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1746" w14:textId="70BD1212" w:rsidR="0035049B" w:rsidRDefault="0035049B" w:rsidP="00C704EA">
      <w:pPr>
        <w:ind w:left="72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Демоверсия комплексной диагностической работы </w:t>
      </w:r>
    </w:p>
    <w:p w14:paraId="156FF92E" w14:textId="554464EC" w:rsidR="0093023B" w:rsidRPr="00D72C9F" w:rsidRDefault="00D72C9F" w:rsidP="00D72C9F">
      <w:pPr>
        <w:ind w:left="72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Универсальный</w:t>
      </w:r>
      <w:r w:rsidR="0035049B">
        <w:rPr>
          <w:rFonts w:asciiTheme="majorBidi" w:hAnsiTheme="majorBidi" w:cstheme="majorBidi"/>
          <w:b/>
          <w:bCs/>
          <w:sz w:val="24"/>
          <w:szCs w:val="24"/>
        </w:rPr>
        <w:t xml:space="preserve"> профиль</w:t>
      </w:r>
    </w:p>
    <w:p w14:paraId="61B0B0C4" w14:textId="03B71FD9" w:rsidR="0093023B" w:rsidRPr="003E3743" w:rsidRDefault="0093023B" w:rsidP="0093023B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</w:rPr>
      </w:pPr>
      <w:r w:rsidRPr="003E3743">
        <w:rPr>
          <w:rFonts w:asciiTheme="majorBidi" w:hAnsiTheme="majorBidi" w:cstheme="majorBidi"/>
          <w:b/>
        </w:rPr>
        <w:t>Информатика</w:t>
      </w:r>
    </w:p>
    <w:p w14:paraId="527A3781" w14:textId="77777777" w:rsidR="0093023B" w:rsidRPr="003E3743" w:rsidRDefault="0093023B" w:rsidP="0093023B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</w:rPr>
      </w:pPr>
    </w:p>
    <w:p w14:paraId="35B023B6" w14:textId="77777777" w:rsidR="0093023B" w:rsidRPr="003E3743" w:rsidRDefault="0093023B" w:rsidP="0093023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3E3743">
        <w:rPr>
          <w:rFonts w:asciiTheme="majorBidi" w:hAnsiTheme="majorBidi" w:cstheme="majorBidi"/>
          <w:color w:val="000000"/>
          <w:shd w:val="clear" w:color="auto" w:fill="FFFFFF"/>
        </w:rPr>
        <w:t xml:space="preserve">Найдите значение выражения: </w:t>
      </w:r>
      <w:r w:rsidRPr="003E3743">
        <w:rPr>
          <w:rFonts w:asciiTheme="majorBidi" w:eastAsia="Times New Roman" w:hAnsiTheme="majorBidi" w:cstheme="majorBidi"/>
          <w:color w:val="000000"/>
          <w:lang w:eastAsia="ru-RU"/>
        </w:rPr>
        <w:t>1110</w:t>
      </w:r>
      <w:r w:rsidRPr="003E3743">
        <w:rPr>
          <w:rFonts w:asciiTheme="majorBidi" w:eastAsia="Times New Roman" w:hAnsiTheme="majorBidi" w:cstheme="majorBidi"/>
          <w:color w:val="000000"/>
          <w:vertAlign w:val="subscript"/>
          <w:lang w:eastAsia="ru-RU"/>
        </w:rPr>
        <w:t>2</w:t>
      </w:r>
      <w:r w:rsidRPr="003E3743">
        <w:rPr>
          <w:rFonts w:asciiTheme="majorBidi" w:eastAsia="Times New Roman" w:hAnsiTheme="majorBidi" w:cstheme="majorBidi"/>
          <w:color w:val="000000"/>
          <w:lang w:eastAsia="ru-RU"/>
        </w:rPr>
        <w:t xml:space="preserve"> + 54</w:t>
      </w:r>
      <w:r w:rsidRPr="003E3743">
        <w:rPr>
          <w:rFonts w:asciiTheme="majorBidi" w:eastAsia="Times New Roman" w:hAnsiTheme="majorBidi" w:cstheme="majorBidi"/>
          <w:color w:val="000000"/>
          <w:vertAlign w:val="subscript"/>
          <w:lang w:eastAsia="ru-RU"/>
        </w:rPr>
        <w:t>8</w:t>
      </w:r>
      <w:r w:rsidRPr="003E3743">
        <w:rPr>
          <w:rFonts w:asciiTheme="majorBidi" w:eastAsia="Times New Roman" w:hAnsiTheme="majorBidi" w:cstheme="majorBidi"/>
          <w:color w:val="000000"/>
          <w:lang w:eastAsia="ru-RU"/>
        </w:rPr>
        <w:t xml:space="preserve"> + В9</w:t>
      </w:r>
      <w:r w:rsidRPr="003E3743">
        <w:rPr>
          <w:rFonts w:asciiTheme="majorBidi" w:eastAsia="Times New Roman" w:hAnsiTheme="majorBidi" w:cstheme="majorBidi"/>
          <w:color w:val="000000"/>
          <w:vertAlign w:val="subscript"/>
          <w:lang w:eastAsia="ru-RU"/>
        </w:rPr>
        <w:t>16</w:t>
      </w:r>
    </w:p>
    <w:p w14:paraId="4156BA69" w14:textId="6E24553B" w:rsidR="0093023B" w:rsidRPr="003E3743" w:rsidRDefault="0093023B" w:rsidP="009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Ответ запишите в шестнадцатеричной системе счисления.</w:t>
      </w:r>
      <w:r w:rsidRPr="003E3743">
        <w:rPr>
          <w:rFonts w:asciiTheme="majorBidi" w:eastAsia="Times New Roman" w:hAnsiTheme="majorBidi" w:cstheme="majorBidi"/>
          <w:lang w:eastAsia="ru-RU"/>
        </w:rPr>
        <w:t xml:space="preserve"> 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(2 балла)</w:t>
      </w:r>
    </w:p>
    <w:p w14:paraId="373A17F3" w14:textId="4CAE27EA" w:rsidR="0093023B" w:rsidRPr="003E3743" w:rsidRDefault="0093023B" w:rsidP="0093023B">
      <w:pPr>
        <w:pStyle w:val="a3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lang w:eastAsia="ru-RU"/>
        </w:rPr>
        <w:t xml:space="preserve">Какое число будет напечатано в результате работы следующей программы? 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(1 балл)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2617"/>
      </w:tblGrid>
      <w:tr w:rsidR="0093023B" w:rsidRPr="003E3743" w14:paraId="5C75D821" w14:textId="77777777" w:rsidTr="000E01DE">
        <w:trPr>
          <w:jc w:val="center"/>
        </w:trPr>
        <w:tc>
          <w:tcPr>
            <w:tcW w:w="2616" w:type="dxa"/>
          </w:tcPr>
          <w:p w14:paraId="4AB59BE5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Python</w:t>
            </w:r>
          </w:p>
        </w:tc>
        <w:tc>
          <w:tcPr>
            <w:tcW w:w="2617" w:type="dxa"/>
          </w:tcPr>
          <w:p w14:paraId="342A7922" w14:textId="77777777" w:rsidR="0093023B" w:rsidRPr="003E3743" w:rsidRDefault="0093023B" w:rsidP="000E0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E37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Pascal</w:t>
            </w:r>
          </w:p>
        </w:tc>
      </w:tr>
      <w:tr w:rsidR="0093023B" w:rsidRPr="003E3743" w14:paraId="484E712C" w14:textId="77777777" w:rsidTr="000E01DE">
        <w:trPr>
          <w:jc w:val="center"/>
        </w:trPr>
        <w:tc>
          <w:tcPr>
            <w:tcW w:w="2616" w:type="dxa"/>
          </w:tcPr>
          <w:p w14:paraId="2FF14E78" w14:textId="77777777" w:rsidR="0093023B" w:rsidRPr="003E3743" w:rsidRDefault="0093023B" w:rsidP="000E0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 i = 4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a = 12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while i &lt; 7: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     a += i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     i += 1</w:t>
            </w:r>
          </w:p>
          <w:p w14:paraId="575C1B52" w14:textId="77777777" w:rsidR="0093023B" w:rsidRPr="003E3743" w:rsidRDefault="0093023B" w:rsidP="000E0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 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>print (a)</w:t>
            </w:r>
          </w:p>
        </w:tc>
        <w:tc>
          <w:tcPr>
            <w:tcW w:w="2617" w:type="dxa"/>
          </w:tcPr>
          <w:p w14:paraId="03910ECE" w14:textId="77777777" w:rsidR="0093023B" w:rsidRPr="003E3743" w:rsidRDefault="0093023B" w:rsidP="000E01DE">
            <w:pPr>
              <w:pStyle w:val="HTML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 i:=4;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a:=12;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while I &lt; 7 do begin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a:=a+i;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i:=i+1;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end;</w:t>
            </w:r>
          </w:p>
          <w:p w14:paraId="6EF1AB88" w14:textId="77777777" w:rsidR="0093023B" w:rsidRPr="003E3743" w:rsidRDefault="0093023B" w:rsidP="000E01DE">
            <w:pPr>
              <w:pStyle w:val="HTML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 writeln (a)</w:t>
            </w:r>
          </w:p>
        </w:tc>
      </w:tr>
    </w:tbl>
    <w:p w14:paraId="04588D10" w14:textId="177342C6" w:rsidR="0093023B" w:rsidRPr="003E3743" w:rsidRDefault="0093023B" w:rsidP="0093023B">
      <w:pPr>
        <w:spacing w:after="0" w:line="240" w:lineRule="auto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</w:p>
    <w:p w14:paraId="54285DC0" w14:textId="77777777" w:rsidR="0093023B" w:rsidRPr="003E3743" w:rsidRDefault="0093023B" w:rsidP="009302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— символ «&amp;». В таблице приведены запросы и количество найденных по ним страниц некоторого сегмента сети Интернет:</w:t>
      </w:r>
    </w:p>
    <w:p w14:paraId="2BA17EC5" w14:textId="77777777" w:rsidR="0093023B" w:rsidRPr="003E3743" w:rsidRDefault="0093023B" w:rsidP="0093023B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hAnsiTheme="majorBidi" w:cstheme="majorBidi"/>
          <w:noProof/>
          <w:lang w:eastAsia="ru-RU"/>
        </w:rPr>
        <w:drawing>
          <wp:inline distT="0" distB="0" distL="0" distR="0" wp14:anchorId="2E604C51" wp14:editId="3F5C820A">
            <wp:extent cx="3260735" cy="11112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417" t="24265" r="29330" b="48923"/>
                    <a:stretch/>
                  </pic:blipFill>
                  <pic:spPr bwMode="auto">
                    <a:xfrm>
                      <a:off x="0" y="0"/>
                      <a:ext cx="3308533" cy="112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3743">
        <w:rPr>
          <w:rFonts w:asciiTheme="majorBidi" w:eastAsia="Times New Roman" w:hAnsiTheme="majorBidi" w:cstheme="majorBid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AF57F77" wp14:editId="1727DD29">
                <wp:extent cx="307340" cy="307340"/>
                <wp:effectExtent l="0" t="0" r="0" b="0"/>
                <wp:docPr id="10" name="Прямоугольник 10" descr="|----------------------|------------------------------------|&#10;|-------Зап-ро-с-------|Н-а-йде-но-ст-ран-иц-(в-т-ы-сяча-х)-|&#10;|---------сок----------|----------------100-----------------|&#10;|-------фр-укты--------|----------------100-----------------|&#10;|сахар | фр укты  |сок |                300                 |&#10;|----------------------|------------------------------------|&#10;|----сок-|ф-рук-ты-----|----------------200-----------------|&#10;|-----сок-&amp;са-хар------|-----------------20-----------------|&#10;----сахар-&amp;ф-рук-ты----------------------30------------------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D0BD03" id="Прямоугольник 10" o:spid="_x0000_s1026" alt="|----------------------|------------------------------------|&#10;|-------Зап-ро-с-------|Н-а-йде-но-ст-ран-иц-(в-т-ы-сяча-х)-|&#10;|---------сок----------|----------------100-----------------|&#10;|-------фр-укты--------|----------------100-----------------|&#10;|сахар | фр укты  |сок |                300                 |&#10;|----------------------|------------------------------------|&#10;|----сок-|ф-рук-ты-----|----------------200-----------------|&#10;|-----сок-&amp;са-хар------|-----------------20-----------------|&#10;----сахар-&amp;ф-рук-ты----------------------30------------------&#10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D89143F" w14:textId="6D6E511E" w:rsidR="0093023B" w:rsidRPr="003E3743" w:rsidRDefault="0093023B" w:rsidP="0093023B">
      <w:pPr>
        <w:spacing w:after="120" w:line="240" w:lineRule="auto"/>
        <w:ind w:firstLine="709"/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 xml:space="preserve">Сколько страниц будет найдено по запросу сахар? </w:t>
      </w:r>
      <w:r w:rsidRPr="003E3743">
        <w:rPr>
          <w:rFonts w:asciiTheme="majorBidi" w:eastAsia="Times New Roman" w:hAnsiTheme="majorBidi" w:cstheme="majorBidi"/>
          <w:lang w:eastAsia="ru-RU"/>
        </w:rPr>
        <w:t xml:space="preserve">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</w:t>
      </w:r>
      <w:r w:rsidR="00040C61" w:rsidRPr="003E3743">
        <w:rPr>
          <w:rFonts w:asciiTheme="majorBidi" w:eastAsia="Times New Roman" w:hAnsiTheme="majorBidi" w:cstheme="majorBidi"/>
          <w:b/>
          <w:bCs/>
          <w:lang w:eastAsia="ru-RU"/>
        </w:rPr>
        <w:t>4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 xml:space="preserve"> балла)</w:t>
      </w:r>
    </w:p>
    <w:p w14:paraId="3EDA9612" w14:textId="77777777" w:rsidR="0093023B" w:rsidRPr="003E3743" w:rsidRDefault="0093023B" w:rsidP="0093023B">
      <w:pPr>
        <w:spacing w:after="120" w:line="240" w:lineRule="auto"/>
        <w:ind w:firstLine="709"/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</w:pPr>
    </w:p>
    <w:p w14:paraId="62BBFAA4" w14:textId="77777777" w:rsidR="0093023B" w:rsidRPr="003E3743" w:rsidRDefault="0093023B" w:rsidP="0093023B">
      <w:pPr>
        <w:pStyle w:val="a3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hAnsiTheme="majorBidi" w:cstheme="maj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5C3B11" wp14:editId="4052FED3">
            <wp:simplePos x="0" y="0"/>
            <wp:positionH relativeFrom="margin">
              <wp:posOffset>5744037</wp:posOffset>
            </wp:positionH>
            <wp:positionV relativeFrom="paragraph">
              <wp:posOffset>57034</wp:posOffset>
            </wp:positionV>
            <wp:extent cx="1052830" cy="933450"/>
            <wp:effectExtent l="0" t="0" r="0" b="0"/>
            <wp:wrapSquare wrapText="bothSides"/>
            <wp:docPr id="12" name="Рисунок 12" descr="https://inf-ege.sdamgia.ru/get_file?id=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f-ege.sdamgia.ru/get_file?id=5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743">
        <w:rPr>
          <w:rFonts w:asciiTheme="majorBidi" w:eastAsia="Times New Roman" w:hAnsiTheme="majorBidi" w:cstheme="majorBidi"/>
          <w:lang w:eastAsia="ru-RU"/>
        </w:rPr>
        <w:t>Дан фрагмент электронной таблицы:</w:t>
      </w:r>
    </w:p>
    <w:tbl>
      <w:tblPr>
        <w:tblStyle w:val="a4"/>
        <w:tblpPr w:leftFromText="180" w:rightFromText="180" w:vertAnchor="text" w:tblpX="3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5"/>
        <w:gridCol w:w="1383"/>
        <w:gridCol w:w="2090"/>
        <w:gridCol w:w="1312"/>
      </w:tblGrid>
      <w:tr w:rsidR="0093023B" w:rsidRPr="003E3743" w14:paraId="281BEA74" w14:textId="77777777" w:rsidTr="000E01DE">
        <w:tc>
          <w:tcPr>
            <w:tcW w:w="460" w:type="dxa"/>
          </w:tcPr>
          <w:p w14:paraId="608B5811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3" w:type="dxa"/>
          </w:tcPr>
          <w:p w14:paraId="5CBE72FE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А</w:t>
            </w:r>
          </w:p>
        </w:tc>
        <w:tc>
          <w:tcPr>
            <w:tcW w:w="2090" w:type="dxa"/>
          </w:tcPr>
          <w:p w14:paraId="114E6CEB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В</w:t>
            </w:r>
          </w:p>
        </w:tc>
        <w:tc>
          <w:tcPr>
            <w:tcW w:w="1312" w:type="dxa"/>
          </w:tcPr>
          <w:p w14:paraId="08B52367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С</w:t>
            </w:r>
          </w:p>
        </w:tc>
      </w:tr>
      <w:tr w:rsidR="0093023B" w:rsidRPr="003E3743" w14:paraId="32169C55" w14:textId="77777777" w:rsidTr="000E01DE">
        <w:tc>
          <w:tcPr>
            <w:tcW w:w="460" w:type="dxa"/>
          </w:tcPr>
          <w:p w14:paraId="51FE3B48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14:paraId="21351C83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14:paraId="0D93A1E3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73B64233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A1 + 1</w:t>
            </w:r>
          </w:p>
        </w:tc>
      </w:tr>
      <w:tr w:rsidR="0093023B" w:rsidRPr="003E3743" w14:paraId="30D0B67D" w14:textId="77777777" w:rsidTr="000E01DE">
        <w:tc>
          <w:tcPr>
            <w:tcW w:w="460" w:type="dxa"/>
          </w:tcPr>
          <w:p w14:paraId="287841D2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383" w:type="dxa"/>
            <w:vAlign w:val="center"/>
          </w:tcPr>
          <w:p w14:paraId="2881E012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C1 - B1</w:t>
            </w:r>
          </w:p>
        </w:tc>
        <w:tc>
          <w:tcPr>
            <w:tcW w:w="2090" w:type="dxa"/>
            <w:vAlign w:val="center"/>
          </w:tcPr>
          <w:p w14:paraId="197DD0A8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(3 *B1 + C1) / 3</w:t>
            </w:r>
          </w:p>
        </w:tc>
        <w:tc>
          <w:tcPr>
            <w:tcW w:w="1312" w:type="dxa"/>
            <w:vAlign w:val="center"/>
          </w:tcPr>
          <w:p w14:paraId="0ABA86C4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B2 + A1</w:t>
            </w:r>
          </w:p>
        </w:tc>
      </w:tr>
    </w:tbl>
    <w:p w14:paraId="51F5B678" w14:textId="77777777" w:rsidR="0093023B" w:rsidRPr="003E3743" w:rsidRDefault="0093023B" w:rsidP="0093023B">
      <w:pPr>
        <w:spacing w:after="0" w:line="240" w:lineRule="auto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lang w:eastAsia="ru-RU"/>
        </w:rPr>
        <w:t xml:space="preserve"> Какое число должно быть записано в ячейке B1, чтобы построенная после выполнения вычислений диаграмма по значениям диапазона ячеек A2:С2 соответствовала рисунку? </w:t>
      </w:r>
    </w:p>
    <w:p w14:paraId="5A660A5C" w14:textId="3DDF6BA4" w:rsidR="0093023B" w:rsidRPr="003E3743" w:rsidRDefault="0093023B" w:rsidP="0093023B">
      <w:pPr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lang w:eastAsia="ru-RU"/>
        </w:rPr>
        <w:t xml:space="preserve">Известно, что все значения диапазона, по которым построена диаграмма, имеют один и тот же знак. 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(4 балла)</w:t>
      </w:r>
    </w:p>
    <w:p w14:paraId="17A8536D" w14:textId="77777777" w:rsidR="0093023B" w:rsidRPr="003E3743" w:rsidRDefault="0093023B" w:rsidP="0093023B">
      <w:pPr>
        <w:spacing w:after="120" w:line="240" w:lineRule="auto"/>
        <w:ind w:firstLine="709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hAnsiTheme="majorBidi" w:cstheme="majorBidi"/>
          <w:color w:val="000000"/>
        </w:rPr>
        <w:br/>
      </w:r>
      <w:r w:rsidRPr="003E3743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eastAsia="ru-RU"/>
        </w:rPr>
        <w:t>5.</w:t>
      </w: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 xml:space="preserve"> Дана программа:</w:t>
      </w:r>
    </w:p>
    <w:tbl>
      <w:tblPr>
        <w:tblW w:w="9273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6"/>
        <w:gridCol w:w="4637"/>
      </w:tblGrid>
      <w:tr w:rsidR="0093023B" w:rsidRPr="003E3743" w14:paraId="6C23243B" w14:textId="77777777" w:rsidTr="000E01DE">
        <w:tc>
          <w:tcPr>
            <w:tcW w:w="4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F953492" w14:textId="77777777" w:rsidR="0093023B" w:rsidRPr="003E3743" w:rsidRDefault="0093023B" w:rsidP="000E01DE">
            <w:pPr>
              <w:spacing w:after="0" w:line="240" w:lineRule="auto"/>
              <w:ind w:firstLine="709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</w:pPr>
            <w:r w:rsidRPr="003E3743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Python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A0E92D1" w14:textId="77777777" w:rsidR="0093023B" w:rsidRPr="003E3743" w:rsidRDefault="0093023B" w:rsidP="000E01DE">
            <w:pPr>
              <w:spacing w:after="0" w:line="240" w:lineRule="auto"/>
              <w:ind w:firstLine="709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</w:pPr>
            <w:r w:rsidRPr="003E3743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Паскаль</w:t>
            </w:r>
          </w:p>
        </w:tc>
      </w:tr>
      <w:tr w:rsidR="0093023B" w:rsidRPr="00D72C9F" w14:paraId="71A918FA" w14:textId="77777777" w:rsidTr="000E01DE">
        <w:tc>
          <w:tcPr>
            <w:tcW w:w="4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300" w:type="dxa"/>
            </w:tcMar>
            <w:hideMark/>
          </w:tcPr>
          <w:p w14:paraId="1B31D024" w14:textId="77777777" w:rsidR="0093023B" w:rsidRPr="003E3743" w:rsidRDefault="0093023B" w:rsidP="000E01DE">
            <w:pPr>
              <w:spacing w:after="0" w:line="240" w:lineRule="auto"/>
              <w:ind w:firstLine="709"/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</w:pP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 xml:space="preserve">  s = int(input())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t = int(input())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A = int(input())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if s&lt;A and t&lt;5: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print("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ДА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")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else: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print("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НЕТ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")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300" w:type="dxa"/>
            </w:tcMar>
            <w:hideMark/>
          </w:tcPr>
          <w:p w14:paraId="610AAD59" w14:textId="77777777" w:rsidR="0093023B" w:rsidRPr="003E3743" w:rsidRDefault="0093023B" w:rsidP="000E01DE">
            <w:pPr>
              <w:spacing w:after="0" w:line="240" w:lineRule="auto"/>
              <w:ind w:firstLine="709"/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</w:pP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 xml:space="preserve">  var s, t, A: integer;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begin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readln(s);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readln(t);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readln(A);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if (s&lt;A) and (t&lt;5)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  then writeln('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ДА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')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  else writeln('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НЕТ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')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end.</w:t>
            </w:r>
          </w:p>
        </w:tc>
      </w:tr>
    </w:tbl>
    <w:p w14:paraId="7F30335D" w14:textId="00CB0905" w:rsidR="0093023B" w:rsidRPr="003E3743" w:rsidRDefault="0093023B" w:rsidP="0093023B">
      <w:pPr>
        <w:spacing w:after="0" w:line="240" w:lineRule="auto"/>
        <w:ind w:firstLine="709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Было проведено 9 запусков этой программы, при которых в качестве значений переменных </w:t>
      </w:r>
      <w:r w:rsidRPr="003E3743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ru-RU"/>
        </w:rPr>
        <w:t>s</w:t>
      </w: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 и </w:t>
      </w:r>
      <w:r w:rsidRPr="003E3743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ru-RU"/>
        </w:rPr>
        <w:t>t</w:t>
      </w: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 вводились следующие пары чисел:</w:t>
      </w:r>
    </w:p>
    <w:p w14:paraId="772F836C" w14:textId="77777777" w:rsidR="0093023B" w:rsidRPr="003E3743" w:rsidRDefault="0093023B" w:rsidP="009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lang w:eastAsia="ru-RU"/>
        </w:rPr>
        <w:t xml:space="preserve">  (10, 15); (-6, -3); (11, 5); (8, -8); (4, -11);  (12, 5), (-11, -8), (15, 0), (10, 7) </w:t>
      </w:r>
    </w:p>
    <w:p w14:paraId="74D1C430" w14:textId="43CF5955" w:rsidR="0093023B" w:rsidRPr="003E3743" w:rsidRDefault="0093023B" w:rsidP="0093023B">
      <w:pPr>
        <w:spacing w:after="0" w:line="240" w:lineRule="auto"/>
        <w:ind w:firstLine="709"/>
        <w:rPr>
          <w:rFonts w:asciiTheme="majorBidi" w:hAnsiTheme="majorBidi" w:cstheme="majorBidi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Сколько существует целых значений параметра А, при котором для указанных входных данных программа напечатает «НЕТ» 5 раз.</w:t>
      </w:r>
      <w:r w:rsidRPr="003E3743">
        <w:rPr>
          <w:rFonts w:asciiTheme="majorBidi" w:eastAsia="Times New Roman" w:hAnsiTheme="majorBidi" w:cstheme="majorBidi"/>
          <w:lang w:eastAsia="ru-RU"/>
        </w:rPr>
        <w:t xml:space="preserve">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(4 балла)</w:t>
      </w:r>
    </w:p>
    <w:p w14:paraId="4656A5C6" w14:textId="77777777" w:rsidR="0093023B" w:rsidRPr="003E3743" w:rsidRDefault="0093023B" w:rsidP="0093023B">
      <w:pPr>
        <w:jc w:val="both"/>
        <w:rPr>
          <w:rFonts w:asciiTheme="majorBidi" w:hAnsiTheme="majorBidi" w:cstheme="majorBidi"/>
        </w:rPr>
      </w:pPr>
    </w:p>
    <w:p w14:paraId="7688ABDB" w14:textId="77777777" w:rsidR="003E3743" w:rsidRPr="003E3743" w:rsidRDefault="003E3743" w:rsidP="00D72C9F">
      <w:pPr>
        <w:jc w:val="center"/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bookmarkStart w:id="0" w:name="_Hlk189939301"/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lastRenderedPageBreak/>
        <w:t>Обществознание</w:t>
      </w:r>
    </w:p>
    <w:p w14:paraId="7435E54B" w14:textId="5D690A52" w:rsidR="003E3743" w:rsidRPr="003E3743" w:rsidRDefault="003E3743" w:rsidP="003E3743">
      <w:pPr>
        <w:jc w:val="both"/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1.Выполните задание.</w:t>
      </w:r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</w:t>
      </w:r>
      <w:bookmarkStart w:id="1" w:name="_Hlk190336355"/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(каждое 1 балл)</w:t>
      </w:r>
      <w:bookmarkEnd w:id="1"/>
    </w:p>
    <w:p w14:paraId="52AA6E73" w14:textId="77777777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 xml:space="preserve"> Дайте определение следующим понятиям:</w:t>
      </w:r>
    </w:p>
    <w:p w14:paraId="6F5C0386" w14:textId="7A9C8FDB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А. Факторы производства -    это _________________________________________________________</w:t>
      </w:r>
    </w:p>
    <w:p w14:paraId="74DAA5E2" w14:textId="38F10483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Б. Искусство -    это_____________________________________________________________________</w:t>
      </w:r>
    </w:p>
    <w:p w14:paraId="031ACF88" w14:textId="1AE07BB7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В. Форма   государственного устройства – это_______________________________________________</w:t>
      </w:r>
    </w:p>
    <w:p w14:paraId="0CF8E489" w14:textId="1E3A2643" w:rsidR="003E3743" w:rsidRPr="003E3743" w:rsidRDefault="003E3743" w:rsidP="003E3743">
      <w:pPr>
        <w:ind w:left="-142" w:firstLine="142"/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Г. Социальная стратификация – это _______________________________________________________</w:t>
      </w:r>
    </w:p>
    <w:p w14:paraId="714D8E2F" w14:textId="79DAF0D0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Д. Приведите пример демографической группы ______________________________________________</w:t>
      </w:r>
    </w:p>
    <w:p w14:paraId="13F59B8B" w14:textId="6A363F81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Е. Основные тенденции современного образования  ___________________________________________</w:t>
      </w:r>
    </w:p>
    <w:p w14:paraId="1AEE1E9C" w14:textId="17DAB072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Д . К  формам  государственного устройства относятся:_________________________________________</w:t>
      </w:r>
    </w:p>
    <w:p w14:paraId="28383356" w14:textId="001BABC6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  <w:vertAlign w:val="subscript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Ж.  К фактору земля относятся: _____________________________________________________________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br/>
      </w:r>
    </w:p>
    <w:p w14:paraId="30C05227" w14:textId="740C9740" w:rsid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2. Прочитайте приведенный текст, каждое положение которого отмечено буквой.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(А) Биологическая наука переживает период бурного развития. (Б) На состоявшемся недавно международном конгрессе ученые многих стран выступали с докладами по различным направлениям биологической науки. (В) Некоторые выступления вызывали острую полемику и подвергались критике.</w:t>
      </w:r>
    </w:p>
    <w:p w14:paraId="0F1635D9" w14:textId="7EC93E4C" w:rsidR="003E3743" w:rsidRPr="003E3743" w:rsidRDefault="003E3743" w:rsidP="003E3743">
      <w:pPr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Определите, какие положения текста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1)      отражают факты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2)      выражают мнения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Запишите в таблицу цифры, обозначающие характер соответствующих положений.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0E5E7FF8" wp14:editId="5A5FF4BB">
            <wp:extent cx="13792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    (</w:t>
      </w:r>
      <w:r w:rsidR="00D72C9F">
        <w:rPr>
          <w:rFonts w:asciiTheme="majorBidi" w:hAnsiTheme="majorBidi" w:cstheme="majorBidi"/>
          <w:b/>
          <w:bCs/>
          <w:color w:val="262626"/>
          <w:shd w:val="clear" w:color="auto" w:fill="FFFFFF"/>
        </w:rPr>
        <w:t>4</w:t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балла)</w:t>
      </w:r>
    </w:p>
    <w:p w14:paraId="17E98395" w14:textId="77777777" w:rsidR="003E3743" w:rsidRDefault="003E3743" w:rsidP="003E3743">
      <w:pPr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3E3743">
        <w:rPr>
          <w:rFonts w:asciiTheme="majorBidi" w:hAnsiTheme="majorBidi" w:cstheme="majorBidi"/>
          <w:b/>
          <w:bCs/>
        </w:rPr>
        <w:t>Выполните задание.</w:t>
      </w:r>
    </w:p>
    <w:p w14:paraId="00A67EE3" w14:textId="0967E612" w:rsidR="003E3743" w:rsidRPr="003E3743" w:rsidRDefault="003E3743" w:rsidP="003E3743">
      <w:pPr>
        <w:ind w:firstLine="851"/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 xml:space="preserve">Звезда телесериалов снялась в некоммерческом черно-белом фильме, сложном по содержанию. Произведение получило высокую оценку критиков и знатоков, но в прокате не смогло собрать сколько-нибудь значительных средств. К какой форме культуры относится описываемое произведение? Укажите два признака, по которым вы это определили. Опираясь на обществоведческие знания, приведите еще один признак этой формы культуры. </w:t>
      </w:r>
      <w:bookmarkEnd w:id="0"/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(</w:t>
      </w:r>
      <w:r w:rsidR="00D72C9F">
        <w:rPr>
          <w:rFonts w:asciiTheme="majorBidi" w:hAnsiTheme="majorBidi" w:cstheme="majorBidi"/>
          <w:b/>
          <w:bCs/>
          <w:color w:val="262626"/>
          <w:shd w:val="clear" w:color="auto" w:fill="FFFFFF"/>
        </w:rPr>
        <w:t>6</w:t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балла)</w:t>
      </w:r>
    </w:p>
    <w:p w14:paraId="548B4AC8" w14:textId="77777777" w:rsidR="003E3743" w:rsidRDefault="003E3743" w:rsidP="0093023B">
      <w:pPr>
        <w:jc w:val="both"/>
        <w:rPr>
          <w:rFonts w:asciiTheme="majorBidi" w:hAnsiTheme="majorBidi" w:cstheme="majorBidi"/>
        </w:rPr>
      </w:pPr>
    </w:p>
    <w:p w14:paraId="3C4E5746" w14:textId="5F46A8BB" w:rsidR="00D72C9F" w:rsidRPr="00D72C9F" w:rsidRDefault="00D72C9F" w:rsidP="00D72C9F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D72C9F">
        <w:rPr>
          <w:rFonts w:asciiTheme="majorBidi" w:hAnsiTheme="majorBidi" w:cstheme="majorBidi"/>
          <w:b/>
          <w:bCs/>
        </w:rPr>
        <w:t>Английский язык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(каждое 1 балл)</w:t>
      </w:r>
    </w:p>
    <w:p w14:paraId="2297E757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A. Choose the correct item.</w:t>
      </w:r>
    </w:p>
    <w:p w14:paraId="3892ADC7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1. By the time Linda gets here, we … for her for more than an hour.</w:t>
      </w:r>
    </w:p>
    <w:p w14:paraId="6E217578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have been waiting 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will have been waiting 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are going to wait</w:t>
      </w:r>
    </w:p>
    <w:p w14:paraId="14A4760E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2. After Barney … his chores, he had some rest.</w:t>
      </w:r>
    </w:p>
    <w:p w14:paraId="0451BB80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been doing 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was doing 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done</w:t>
      </w:r>
    </w:p>
    <w:p w14:paraId="4E92CAC2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3. The neglected puppies … from their irresponsible owner.</w:t>
      </w:r>
    </w:p>
    <w:p w14:paraId="70794339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were removed 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removed 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were removing</w:t>
      </w:r>
    </w:p>
    <w:p w14:paraId="7714DE3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4. This is … winter for 20 years.</w:t>
      </w:r>
    </w:p>
    <w:p w14:paraId="769E9FCD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worse 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the worse              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the worst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D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worst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  </w:t>
      </w:r>
    </w:p>
    <w:p w14:paraId="3E656CFD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lastRenderedPageBreak/>
        <w:t>5. You … worry about it.</w:t>
      </w:r>
    </w:p>
    <w:p w14:paraId="541306F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>A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not must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don’t must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mustn’t</w:t>
      </w:r>
    </w:p>
    <w:p w14:paraId="78FE2E0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6. Sue asked the police officer where … her stolen car.</w:t>
      </w:r>
    </w:p>
    <w:p w14:paraId="4A37D02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they had found 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did they find 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they found</w:t>
      </w:r>
    </w:p>
    <w:p w14:paraId="5A384DE4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7. Jane forgot … Stephen to the party, so she sent him another invitation.</w:t>
      </w:r>
    </w:p>
    <w:p w14:paraId="3D10FDBE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to invite 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invited  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inviting</w:t>
      </w:r>
    </w:p>
    <w:p w14:paraId="4FE33AAA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8. I can’t come to the cinema tonight; I … to a fancy dress party with my brother later.</w:t>
      </w:r>
    </w:p>
    <w:p w14:paraId="5B4E610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have gone 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am going 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go</w:t>
      </w:r>
    </w:p>
    <w:p w14:paraId="68ED1824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9.  If only I … so much homework o do! I’d love to go out with my friends.</w:t>
      </w:r>
    </w:p>
    <w:p w14:paraId="6AC40BA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wouldn't have 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didn't have 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hadn't had</w:t>
      </w:r>
    </w:p>
    <w:p w14:paraId="7E00A337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10.  You’ve managed to make your little sister cry! Are you happy with … now?</w:t>
      </w:r>
    </w:p>
    <w:p w14:paraId="79827E19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herself    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yourself 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yourselves</w:t>
      </w:r>
    </w:p>
    <w:p w14:paraId="1E2C6E82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11.  If I … you, I’d cut down on all that junk food.</w:t>
      </w:r>
    </w:p>
    <w:p w14:paraId="29983A95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been 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were     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would be</w:t>
      </w:r>
    </w:p>
    <w:p w14:paraId="500C394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12.  She’s much taller … me.</w:t>
      </w:r>
    </w:p>
    <w:p w14:paraId="7FFF0A4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than    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as      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that</w:t>
      </w:r>
    </w:p>
    <w:p w14:paraId="763A0E52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13.  Why … ?</w:t>
      </w:r>
    </w:p>
    <w:p w14:paraId="2C44596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those men are laughing</w:t>
      </w:r>
    </w:p>
    <w:p w14:paraId="5526706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are laughing those men</w:t>
      </w:r>
    </w:p>
    <w:p w14:paraId="3EB2EAC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are those men laughing</w:t>
      </w:r>
    </w:p>
    <w:p w14:paraId="70E6639B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14. He lives in the same street … me.</w:t>
      </w:r>
    </w:p>
    <w:p w14:paraId="518826C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that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like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as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D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than       </w:t>
      </w:r>
    </w:p>
    <w:p w14:paraId="6F4532C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15. Most … like travelling.</w:t>
      </w:r>
    </w:p>
    <w:p w14:paraId="4CB8FD5D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of people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of the people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people</w:t>
      </w:r>
    </w:p>
    <w:p w14:paraId="6FDCBE4F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16.  … is your phone number?</w:t>
      </w:r>
    </w:p>
    <w:p w14:paraId="027DE1A0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Which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What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How</w:t>
      </w:r>
    </w:p>
    <w:p w14:paraId="32457398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17. Her eyes … a very light blue.</w:t>
      </w:r>
    </w:p>
    <w:p w14:paraId="31292EA2" w14:textId="72335C1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are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have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>C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has</w:t>
      </w:r>
    </w:p>
    <w:sectPr w:rsidR="00D72C9F" w:rsidRPr="00D72C9F" w:rsidSect="0035049B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B57"/>
    <w:multiLevelType w:val="hybridMultilevel"/>
    <w:tmpl w:val="364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5506"/>
    <w:multiLevelType w:val="hybridMultilevel"/>
    <w:tmpl w:val="F2A64E36"/>
    <w:lvl w:ilvl="0" w:tplc="F03CE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15F6"/>
    <w:multiLevelType w:val="hybridMultilevel"/>
    <w:tmpl w:val="E3D0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13344">
    <w:abstractNumId w:val="0"/>
  </w:num>
  <w:num w:numId="2" w16cid:durableId="1212154075">
    <w:abstractNumId w:val="2"/>
  </w:num>
  <w:num w:numId="3" w16cid:durableId="164785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11"/>
    <w:rsid w:val="00040C61"/>
    <w:rsid w:val="0035049B"/>
    <w:rsid w:val="003E3743"/>
    <w:rsid w:val="00692DB1"/>
    <w:rsid w:val="007F3751"/>
    <w:rsid w:val="0093023B"/>
    <w:rsid w:val="00963072"/>
    <w:rsid w:val="00C704EA"/>
    <w:rsid w:val="00CC3CB7"/>
    <w:rsid w:val="00D5518B"/>
    <w:rsid w:val="00D72C9F"/>
    <w:rsid w:val="00E81612"/>
    <w:rsid w:val="00FA521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2594"/>
  <w15:chartTrackingRefBased/>
  <w15:docId w15:val="{58FC99BD-EC4E-4447-A04A-BF5A04EC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30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023B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93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3-2-7</dc:creator>
  <cp:keywords/>
  <dc:description/>
  <cp:lastModifiedBy>ADMIN</cp:lastModifiedBy>
  <cp:revision>5</cp:revision>
  <dcterms:created xsi:type="dcterms:W3CDTF">2025-02-13T02:26:00Z</dcterms:created>
  <dcterms:modified xsi:type="dcterms:W3CDTF">2025-02-13T03:55:00Z</dcterms:modified>
</cp:coreProperties>
</file>