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F0" w:rsidRDefault="001161F0">
      <w:pPr>
        <w:rPr>
          <w:rFonts w:ascii="Cambria" w:eastAsia="Cambria" w:hAnsi="Cambria" w:cs="Cambria"/>
          <w:sz w:val="28"/>
          <w:szCs w:val="28"/>
        </w:rPr>
      </w:pPr>
    </w:p>
    <w:tbl>
      <w:tblPr>
        <w:tblStyle w:val="a5"/>
        <w:tblW w:w="955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76"/>
        <w:gridCol w:w="1543"/>
        <w:gridCol w:w="4139"/>
      </w:tblGrid>
      <w:tr w:rsidR="001161F0">
        <w:trPr>
          <w:trHeight w:val="1630"/>
        </w:trPr>
        <w:tc>
          <w:tcPr>
            <w:tcW w:w="9558" w:type="dxa"/>
            <w:gridSpan w:val="3"/>
          </w:tcPr>
          <w:p w:rsidR="001161F0" w:rsidRDefault="009804E7">
            <w:pPr>
              <w:shd w:val="clear" w:color="auto" w:fill="FFFFFF"/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t>МУНИЦИПАЛЬНОЕ АВТОНОМНОЕ</w:t>
            </w: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br/>
              <w:t>ОБЩЕОБРАЗОВАТЕЛЬНОЕ УЧРЕЖДЕНИЕ</w:t>
            </w: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br/>
              <w:t>«СРЕДНЯЯ ШКОЛА № 152 ИМЕНИ А.Д. БЕРЕЗИНА»</w:t>
            </w:r>
          </w:p>
        </w:tc>
      </w:tr>
      <w:tr w:rsidR="001161F0">
        <w:trPr>
          <w:trHeight w:val="1409"/>
        </w:trPr>
        <w:tc>
          <w:tcPr>
            <w:tcW w:w="3876" w:type="dxa"/>
          </w:tcPr>
          <w:p w:rsidR="001161F0" w:rsidRDefault="009804E7">
            <w:pPr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sz w:val="28"/>
                <w:szCs w:val="28"/>
              </w:rPr>
              <w:t>СОГЛАСОВАНО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  <w:t>научно-методическим советом МАОУ СШ № 152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  <w:t>Протокол № 5 от 28.08.2023</w:t>
            </w:r>
          </w:p>
          <w:p w:rsidR="001161F0" w:rsidRDefault="001161F0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1161F0" w:rsidRDefault="001161F0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139" w:type="dxa"/>
          </w:tcPr>
          <w:p w:rsidR="001161F0" w:rsidRDefault="009804E7">
            <w:pPr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sz w:val="28"/>
                <w:szCs w:val="28"/>
              </w:rPr>
              <w:t>УТВЕРЖДАЮ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  <w:t>Директор МАОУ СШ № 152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</w:r>
            <w:proofErr w:type="spellStart"/>
            <w:r>
              <w:rPr>
                <w:rFonts w:ascii="Cambria" w:eastAsia="Cambria" w:hAnsi="Cambria" w:cs="Cambria"/>
                <w:sz w:val="28"/>
                <w:szCs w:val="28"/>
              </w:rPr>
              <w:t>Гуторина</w:t>
            </w:r>
            <w:proofErr w:type="spellEnd"/>
            <w:r>
              <w:rPr>
                <w:rFonts w:ascii="Cambria" w:eastAsia="Cambria" w:hAnsi="Cambria" w:cs="Cambria"/>
                <w:sz w:val="28"/>
                <w:szCs w:val="28"/>
              </w:rPr>
              <w:t xml:space="preserve"> С.А.</w:t>
            </w:r>
            <w:r>
              <w:rPr>
                <w:rFonts w:ascii="Cambria" w:eastAsia="Cambria" w:hAnsi="Cambria" w:cs="Cambria"/>
                <w:sz w:val="28"/>
                <w:szCs w:val="28"/>
              </w:rPr>
              <w:br/>
              <w:t>приказ № 600/ш от 30</w:t>
            </w:r>
            <w:r>
              <w:rPr>
                <w:rFonts w:ascii="Cambria" w:eastAsia="Cambria" w:hAnsi="Cambria" w:cs="Cambria"/>
                <w:sz w:val="28"/>
                <w:szCs w:val="28"/>
              </w:rPr>
              <w:t>.08.2023</w:t>
            </w:r>
          </w:p>
        </w:tc>
      </w:tr>
      <w:tr w:rsidR="001161F0">
        <w:trPr>
          <w:trHeight w:val="1351"/>
        </w:trPr>
        <w:tc>
          <w:tcPr>
            <w:tcW w:w="3876" w:type="dxa"/>
          </w:tcPr>
          <w:p w:rsidR="001161F0" w:rsidRDefault="001161F0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1161F0" w:rsidRDefault="001161F0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139" w:type="dxa"/>
          </w:tcPr>
          <w:p w:rsidR="001161F0" w:rsidRDefault="001161F0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  <w:tr w:rsidR="001161F0">
        <w:trPr>
          <w:trHeight w:val="2273"/>
        </w:trPr>
        <w:tc>
          <w:tcPr>
            <w:tcW w:w="9558" w:type="dxa"/>
            <w:gridSpan w:val="3"/>
          </w:tcPr>
          <w:p w:rsidR="001161F0" w:rsidRDefault="009804E7">
            <w:pPr>
              <w:spacing w:after="129" w:line="234" w:lineRule="auto"/>
              <w:ind w:right="-108"/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t>РАБОЧАЯ ПРОГРАММА</w:t>
            </w:r>
          </w:p>
          <w:p w:rsidR="001161F0" w:rsidRDefault="009804E7">
            <w:pPr>
              <w:spacing w:after="129" w:line="234" w:lineRule="auto"/>
              <w:ind w:left="34" w:right="-108"/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  <w:t>ПО ГЕОМЕТРИИ</w:t>
            </w:r>
          </w:p>
          <w:p w:rsidR="001161F0" w:rsidRDefault="009804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класс </w:t>
            </w:r>
          </w:p>
          <w:p w:rsidR="001161F0" w:rsidRDefault="001161F0">
            <w:pPr>
              <w:jc w:val="center"/>
              <w:rPr>
                <w:sz w:val="28"/>
                <w:szCs w:val="28"/>
              </w:rPr>
            </w:pPr>
          </w:p>
          <w:p w:rsidR="001161F0" w:rsidRDefault="009804E7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sz w:val="28"/>
                <w:szCs w:val="28"/>
              </w:rPr>
              <w:t>НА 2023-2024 УЧЕБНЫЙ ГОД</w:t>
            </w:r>
          </w:p>
          <w:p w:rsidR="001161F0" w:rsidRDefault="001161F0">
            <w:pPr>
              <w:jc w:val="center"/>
              <w:rPr>
                <w:sz w:val="28"/>
                <w:szCs w:val="28"/>
              </w:rPr>
            </w:pPr>
          </w:p>
          <w:p w:rsidR="001161F0" w:rsidRDefault="001161F0" w:rsidP="009804E7">
            <w:pPr>
              <w:jc w:val="center"/>
              <w:rPr>
                <w:rFonts w:ascii="Cambria" w:eastAsia="Cambria" w:hAnsi="Cambria" w:cs="Cambria"/>
                <w:b/>
                <w:smallCaps/>
                <w:sz w:val="28"/>
                <w:szCs w:val="28"/>
              </w:rPr>
            </w:pPr>
          </w:p>
        </w:tc>
      </w:tr>
      <w:tr w:rsidR="001161F0">
        <w:trPr>
          <w:trHeight w:val="1220"/>
        </w:trPr>
        <w:tc>
          <w:tcPr>
            <w:tcW w:w="9558" w:type="dxa"/>
            <w:gridSpan w:val="3"/>
          </w:tcPr>
          <w:p w:rsidR="001161F0" w:rsidRDefault="001161F0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  <w:tr w:rsidR="001161F0">
        <w:trPr>
          <w:trHeight w:val="2001"/>
        </w:trPr>
        <w:tc>
          <w:tcPr>
            <w:tcW w:w="3876" w:type="dxa"/>
          </w:tcPr>
          <w:p w:rsidR="001161F0" w:rsidRDefault="001161F0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1161F0" w:rsidRDefault="001161F0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139" w:type="dxa"/>
          </w:tcPr>
          <w:p w:rsidR="001161F0" w:rsidRDefault="001161F0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  <w:tr w:rsidR="001161F0">
        <w:trPr>
          <w:trHeight w:val="241"/>
        </w:trPr>
        <w:tc>
          <w:tcPr>
            <w:tcW w:w="9558" w:type="dxa"/>
            <w:gridSpan w:val="3"/>
          </w:tcPr>
          <w:p w:rsidR="001161F0" w:rsidRDefault="001161F0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  <w:p w:rsidR="001161F0" w:rsidRDefault="001161F0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  <w:p w:rsidR="001161F0" w:rsidRDefault="001161F0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  <w:p w:rsidR="001161F0" w:rsidRDefault="001161F0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  <w:p w:rsidR="001161F0" w:rsidRDefault="001161F0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  <w:p w:rsidR="001161F0" w:rsidRDefault="001161F0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  <w:p w:rsidR="001161F0" w:rsidRDefault="009804E7">
            <w:pPr>
              <w:tabs>
                <w:tab w:val="left" w:pos="5130"/>
              </w:tabs>
              <w:rPr>
                <w:rFonts w:ascii="Cambria" w:eastAsia="Cambria" w:hAnsi="Cambria" w:cs="Cambria"/>
                <w:sz w:val="28"/>
                <w:szCs w:val="28"/>
              </w:rPr>
            </w:pPr>
            <w:bookmarkStart w:id="0" w:name="_gjdgxs" w:colFirst="0" w:colLast="0"/>
            <w:bookmarkEnd w:id="0"/>
            <w:r>
              <w:rPr>
                <w:rFonts w:ascii="Cambria" w:eastAsia="Cambria" w:hAnsi="Cambria" w:cs="Cambria"/>
                <w:sz w:val="28"/>
                <w:szCs w:val="28"/>
              </w:rPr>
              <w:t xml:space="preserve"> </w:t>
            </w:r>
          </w:p>
          <w:p w:rsidR="001161F0" w:rsidRDefault="001161F0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</w:p>
          <w:p w:rsidR="001161F0" w:rsidRDefault="009804E7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  <w:r>
              <w:rPr>
                <w:rFonts w:ascii="Cambria" w:eastAsia="Cambria" w:hAnsi="Cambria" w:cs="Cambria"/>
                <w:sz w:val="28"/>
                <w:szCs w:val="28"/>
              </w:rPr>
              <w:t>г. Красноярск, 2023</w:t>
            </w:r>
          </w:p>
          <w:p w:rsidR="009804E7" w:rsidRDefault="009804E7">
            <w:pPr>
              <w:jc w:val="center"/>
              <w:rPr>
                <w:rFonts w:ascii="Cambria" w:eastAsia="Cambria" w:hAnsi="Cambria" w:cs="Cambria"/>
                <w:sz w:val="28"/>
                <w:szCs w:val="28"/>
              </w:rPr>
            </w:pPr>
            <w:bookmarkStart w:id="1" w:name="_GoBack"/>
            <w:bookmarkEnd w:id="1"/>
          </w:p>
        </w:tc>
      </w:tr>
    </w:tbl>
    <w:p w:rsidR="001161F0" w:rsidRDefault="001161F0">
      <w:pPr>
        <w:jc w:val="center"/>
      </w:pPr>
    </w:p>
    <w:p w:rsidR="001161F0" w:rsidRDefault="009804E7">
      <w:pPr>
        <w:pStyle w:val="1"/>
        <w:keepNext w:val="0"/>
        <w:keepLines w:val="0"/>
        <w:widowControl w:val="0"/>
        <w:spacing w:before="89" w:after="0"/>
        <w:ind w:left="130"/>
        <w:jc w:val="both"/>
        <w:rPr>
          <w:sz w:val="28"/>
          <w:szCs w:val="28"/>
        </w:rPr>
      </w:pPr>
      <w:bookmarkStart w:id="2" w:name="_2xcytpi" w:colFirst="0" w:colLast="0"/>
      <w:bookmarkEnd w:id="2"/>
      <w:r>
        <w:rPr>
          <w:sz w:val="28"/>
          <w:szCs w:val="28"/>
        </w:rPr>
        <w:lastRenderedPageBreak/>
        <w:t>ПОЯСНИТЕЛЬНАЯ ЗАПИСКА</w:t>
      </w:r>
    </w:p>
    <w:p w:rsidR="001161F0" w:rsidRDefault="009804E7">
      <w:pPr>
        <w:widowControl w:val="0"/>
        <w:spacing w:line="360" w:lineRule="auto"/>
        <w:ind w:left="130" w:right="135" w:firstLine="569"/>
        <w:jc w:val="both"/>
      </w:pPr>
      <w: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>
        <w:t>контрпримеры</w:t>
      </w:r>
      <w:proofErr w:type="spellEnd"/>
      <w:r>
        <w:t xml:space="preserve"> к </w:t>
      </w:r>
      <w:proofErr w:type="gramStart"/>
      <w:r>
        <w:t>ложным</w:t>
      </w:r>
      <w:proofErr w:type="gramEnd"/>
      <w:r>
        <w:t>, проводить рассуждения</w:t>
      </w:r>
    </w:p>
    <w:p w:rsidR="001161F0" w:rsidRDefault="009804E7">
      <w:pPr>
        <w:widowControl w:val="0"/>
        <w:spacing w:line="360" w:lineRule="auto"/>
        <w:ind w:left="130" w:right="140"/>
        <w:jc w:val="both"/>
      </w:pPr>
      <w:r>
        <w:t>«от противного», отличать свойства</w:t>
      </w:r>
      <w:r>
        <w:t xml:space="preserve"> от признаков, формулировать обратные утверждения.</w:t>
      </w:r>
    </w:p>
    <w:p w:rsidR="001161F0" w:rsidRDefault="009804E7">
      <w:pPr>
        <w:widowControl w:val="0"/>
        <w:spacing w:line="360" w:lineRule="auto"/>
        <w:ind w:left="130" w:right="137" w:firstLine="569"/>
        <w:jc w:val="both"/>
      </w:pPr>
      <w:r>
        <w:t>Второй ценностью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</w:t>
      </w:r>
      <w:r>
        <w:t>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</w:t>
      </w:r>
      <w:r>
        <w:t xml:space="preserve">нии геометрии. При решении задач практического характера </w:t>
      </w:r>
      <w:proofErr w:type="gramStart"/>
      <w:r>
        <w:t>обучающийся</w:t>
      </w:r>
      <w:proofErr w:type="gramEnd"/>
      <w: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</w:t>
      </w:r>
    </w:p>
    <w:p w:rsidR="001161F0" w:rsidRDefault="009804E7">
      <w:pPr>
        <w:widowControl w:val="0"/>
        <w:spacing w:line="360" w:lineRule="auto"/>
        <w:ind w:left="130" w:right="132" w:firstLine="569"/>
        <w:jc w:val="both"/>
      </w:pPr>
      <w:r>
        <w:t>Крайне важно подчёркивать связи геометрии с другими</w:t>
      </w:r>
      <w:r>
        <w:t xml:space="preserve"> учебными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</w:t>
      </w:r>
      <w:r>
        <w:t>» и «Теорема Пифагора».</w:t>
      </w:r>
    </w:p>
    <w:p w:rsidR="001161F0" w:rsidRDefault="009804E7">
      <w:pPr>
        <w:widowControl w:val="0"/>
        <w:spacing w:line="360" w:lineRule="auto"/>
        <w:ind w:left="130" w:right="143" w:firstLine="569"/>
        <w:jc w:val="both"/>
      </w:pPr>
      <w:r>
        <w:t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</w:t>
      </w:r>
      <w:r>
        <w:t>я подобия».</w:t>
      </w:r>
    </w:p>
    <w:p w:rsidR="001161F0" w:rsidRDefault="009804E7">
      <w:pPr>
        <w:widowControl w:val="0"/>
        <w:spacing w:line="360" w:lineRule="auto"/>
        <w:ind w:left="700"/>
        <w:jc w:val="both"/>
      </w:pPr>
      <w:r>
        <w:t>Общее число   часов,   рекомендованных   для   изучения   учебного   курса</w:t>
      </w:r>
    </w:p>
    <w:p w:rsidR="001161F0" w:rsidRDefault="009804E7">
      <w:pPr>
        <w:widowControl w:val="0"/>
        <w:spacing w:line="360" w:lineRule="auto"/>
        <w:ind w:left="130" w:right="124"/>
        <w:jc w:val="both"/>
      </w:pPr>
      <w:r>
        <w:t>«Геометрия», – 204 часа: в 7 классе – 68 часов (2 часа в неделю), в 8 классе – 68 часов (2 часа в неделю), в 9 классе – 68 часов (2 часа в неделю).</w:t>
      </w:r>
    </w:p>
    <w:p w:rsidR="001161F0" w:rsidRDefault="009804E7">
      <w:pPr>
        <w:pStyle w:val="1"/>
        <w:keepNext w:val="0"/>
        <w:keepLines w:val="0"/>
        <w:widowControl w:val="0"/>
        <w:spacing w:before="0" w:after="0" w:line="360" w:lineRule="auto"/>
        <w:ind w:left="130" w:right="4682"/>
        <w:rPr>
          <w:sz w:val="24"/>
          <w:szCs w:val="24"/>
        </w:rPr>
      </w:pPr>
      <w:bookmarkStart w:id="3" w:name="_sm90lmc14crn" w:colFirst="0" w:colLast="0"/>
      <w:bookmarkEnd w:id="3"/>
      <w:r>
        <w:rPr>
          <w:sz w:val="24"/>
          <w:szCs w:val="24"/>
        </w:rPr>
        <w:t>СОДЕРЖАНИЕ ОБУЧЕНИЯ</w:t>
      </w:r>
    </w:p>
    <w:p w:rsidR="001161F0" w:rsidRDefault="009804E7">
      <w:pPr>
        <w:widowControl w:val="0"/>
        <w:spacing w:line="360" w:lineRule="auto"/>
        <w:ind w:left="130" w:right="144" w:firstLine="569"/>
        <w:jc w:val="both"/>
      </w:pPr>
      <w:r>
        <w:t>Синус, косинус, тангенс углов от 0 до 180°. Основное тригонометрическое тождество. Формулы приведения.</w:t>
      </w:r>
    </w:p>
    <w:p w:rsidR="001161F0" w:rsidRDefault="009804E7">
      <w:pPr>
        <w:widowControl w:val="0"/>
        <w:spacing w:line="360" w:lineRule="auto"/>
        <w:ind w:left="130" w:right="149" w:firstLine="569"/>
        <w:jc w:val="both"/>
      </w:pPr>
      <w:r>
        <w:t xml:space="preserve">Решение треугольников. Теорема косинусов и теорема синусов. Решение </w:t>
      </w:r>
      <w:r>
        <w:lastRenderedPageBreak/>
        <w:t>практических задач с использованием теоремы косинусов и теоремы синусов.</w:t>
      </w:r>
    </w:p>
    <w:p w:rsidR="001161F0" w:rsidRDefault="009804E7">
      <w:pPr>
        <w:widowControl w:val="0"/>
        <w:spacing w:line="360" w:lineRule="auto"/>
        <w:ind w:left="700"/>
        <w:jc w:val="both"/>
      </w:pPr>
      <w:r>
        <w:t>Преобразован</w:t>
      </w:r>
      <w:r>
        <w:t>ие подобия. Подобие соответственных элементов.</w:t>
      </w:r>
    </w:p>
    <w:p w:rsidR="001161F0" w:rsidRDefault="009804E7">
      <w:pPr>
        <w:widowControl w:val="0"/>
        <w:spacing w:line="360" w:lineRule="auto"/>
        <w:ind w:left="130" w:right="146" w:firstLine="569"/>
        <w:jc w:val="both"/>
      </w:pPr>
      <w:r>
        <w:t>Теорема о произведении отрезков хорд, теоремы о произведении отрезков секущих, теорема о квадрате касательной.</w:t>
      </w:r>
    </w:p>
    <w:p w:rsidR="001161F0" w:rsidRDefault="009804E7">
      <w:pPr>
        <w:widowControl w:val="0"/>
        <w:spacing w:line="360" w:lineRule="auto"/>
        <w:ind w:left="130" w:right="135" w:firstLine="569"/>
        <w:jc w:val="both"/>
      </w:pPr>
      <w:proofErr w:type="gramStart"/>
      <w:r>
        <w:t xml:space="preserve">Вектор, длина (модуль) вектора, </w:t>
      </w:r>
      <w:proofErr w:type="spellStart"/>
      <w:r>
        <w:t>сонаправленные</w:t>
      </w:r>
      <w:proofErr w:type="spellEnd"/>
      <w:r>
        <w:t xml:space="preserve"> векторы, противоположно направленные векторы, </w:t>
      </w:r>
      <w:proofErr w:type="spellStart"/>
      <w:r>
        <w:t>колли</w:t>
      </w:r>
      <w:r>
        <w:t>неарность</w:t>
      </w:r>
      <w:proofErr w:type="spellEnd"/>
      <w:r>
        <w:t xml:space="preserve"> векторов, равенство векторов, операции над векторами.</w:t>
      </w:r>
      <w:proofErr w:type="gramEnd"/>
      <w:r>
        <w:t xml:space="preserve"> Разложение вектора по двум неколлинеарным векторам. Координаты    вектора.    Скалярное     произведение     векторов,     применение для нахождения длин и углов.</w:t>
      </w:r>
    </w:p>
    <w:p w:rsidR="001161F0" w:rsidRDefault="009804E7">
      <w:pPr>
        <w:widowControl w:val="0"/>
        <w:spacing w:line="360" w:lineRule="auto"/>
        <w:ind w:left="130" w:right="135" w:firstLine="569"/>
        <w:jc w:val="both"/>
      </w:pPr>
      <w: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1161F0" w:rsidRDefault="009804E7">
      <w:pPr>
        <w:widowControl w:val="0"/>
        <w:spacing w:line="360" w:lineRule="auto"/>
        <w:ind w:left="130" w:right="140" w:firstLine="569"/>
        <w:jc w:val="both"/>
      </w:pPr>
      <w:r>
        <w:t>Правильные многоугольники. Длина окружности. Градусная и радианная мера угла, вычисление длин дуг окружносте</w:t>
      </w:r>
      <w:r>
        <w:t>й. Площадь круга, сектора, сегмента.</w:t>
      </w:r>
    </w:p>
    <w:p w:rsidR="001161F0" w:rsidRDefault="009804E7">
      <w:pPr>
        <w:widowControl w:val="0"/>
        <w:spacing w:line="360" w:lineRule="auto"/>
        <w:ind w:left="130" w:right="142" w:firstLine="569"/>
        <w:jc w:val="both"/>
        <w:rPr>
          <w:sz w:val="33"/>
          <w:szCs w:val="33"/>
        </w:rPr>
      </w:pPr>
      <w:r>
        <w:t>Движения плоскости и внутренние симметрии фигур (элементарные представления). Параллельный перенос. Поворот.</w:t>
      </w:r>
    </w:p>
    <w:p w:rsidR="001161F0" w:rsidRDefault="009804E7">
      <w:pPr>
        <w:pStyle w:val="1"/>
        <w:keepNext w:val="0"/>
        <w:keepLines w:val="0"/>
        <w:widowControl w:val="0"/>
        <w:spacing w:before="0" w:after="0" w:line="360" w:lineRule="auto"/>
        <w:ind w:left="130"/>
        <w:rPr>
          <w:sz w:val="24"/>
          <w:szCs w:val="24"/>
        </w:rPr>
      </w:pPr>
      <w:bookmarkStart w:id="4" w:name="_qsh70q" w:colFirst="0" w:colLast="0"/>
      <w:bookmarkEnd w:id="4"/>
      <w:r>
        <w:rPr>
          <w:sz w:val="24"/>
          <w:szCs w:val="24"/>
        </w:rPr>
        <w:t>ПРЕДМЕТНЫЕ РЕЗУЛЬТАТЫ</w:t>
      </w:r>
    </w:p>
    <w:p w:rsidR="001161F0" w:rsidRDefault="009804E7">
      <w:pPr>
        <w:widowControl w:val="0"/>
        <w:spacing w:line="360" w:lineRule="auto"/>
        <w:ind w:left="130" w:right="136" w:firstLine="569"/>
        <w:jc w:val="both"/>
      </w:pPr>
      <w: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  Находить   (с   помощью    калькулятора)    длины    и    углы для </w:t>
      </w:r>
      <w:proofErr w:type="spellStart"/>
      <w:r>
        <w:t>нетабличных</w:t>
      </w:r>
      <w:proofErr w:type="spellEnd"/>
      <w:r>
        <w:t xml:space="preserve"> значений.</w:t>
      </w:r>
    </w:p>
    <w:p w:rsidR="001161F0" w:rsidRDefault="009804E7">
      <w:pPr>
        <w:widowControl w:val="0"/>
        <w:spacing w:line="360" w:lineRule="auto"/>
        <w:ind w:left="130" w:right="139" w:firstLine="569"/>
        <w:jc w:val="both"/>
      </w:pPr>
      <w:r>
        <w:t>Пользова</w:t>
      </w:r>
      <w:r>
        <w:t>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1161F0" w:rsidRDefault="009804E7">
      <w:pPr>
        <w:widowControl w:val="0"/>
        <w:spacing w:line="360" w:lineRule="auto"/>
        <w:ind w:left="130" w:right="146" w:firstLine="569"/>
        <w:jc w:val="both"/>
      </w:pPr>
      <w:r>
        <w:t>Использовать теоремы синусов и косинусов для нахождения различных элементов треугольника («решение треугольников»), применят</w:t>
      </w:r>
      <w:r>
        <w:t>ь их при решении геометрических задач.</w:t>
      </w:r>
    </w:p>
    <w:p w:rsidR="001161F0" w:rsidRDefault="009804E7">
      <w:pPr>
        <w:widowControl w:val="0"/>
        <w:spacing w:line="360" w:lineRule="auto"/>
        <w:ind w:left="130" w:right="143" w:firstLine="569"/>
        <w:jc w:val="both"/>
      </w:pPr>
      <w: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</w:t>
      </w:r>
      <w:r>
        <w:t>я в   практических    задачах.    Уметь    приводить    примеры    подобных    фигур в окружающем мире.</w:t>
      </w:r>
    </w:p>
    <w:p w:rsidR="001161F0" w:rsidRDefault="009804E7">
      <w:pPr>
        <w:widowControl w:val="0"/>
        <w:spacing w:line="360" w:lineRule="auto"/>
        <w:ind w:left="130" w:right="143" w:firstLine="569"/>
        <w:jc w:val="both"/>
      </w:pPr>
      <w:r>
        <w:t>Пользоваться теоремами о произведении отрезков хорд, о произведении отрезков секущих, о квадрате касательной.</w:t>
      </w:r>
    </w:p>
    <w:p w:rsidR="001161F0" w:rsidRDefault="009804E7">
      <w:pPr>
        <w:widowControl w:val="0"/>
        <w:spacing w:line="360" w:lineRule="auto"/>
        <w:ind w:left="130" w:right="143" w:firstLine="569"/>
        <w:jc w:val="both"/>
      </w:pPr>
      <w:r>
        <w:t>Пользоваться векторами, понимать их геомет</w:t>
      </w:r>
      <w:r>
        <w:t>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1161F0" w:rsidRDefault="009804E7">
      <w:pPr>
        <w:widowControl w:val="0"/>
        <w:spacing w:line="360" w:lineRule="auto"/>
        <w:ind w:left="130" w:right="136" w:firstLine="569"/>
        <w:jc w:val="both"/>
      </w:pPr>
      <w:r>
        <w:lastRenderedPageBreak/>
        <w:t>Пользоваться методом координат на плоскости, применять его в решении геометрических и практических</w:t>
      </w:r>
      <w:r>
        <w:t xml:space="preserve"> задач.</w:t>
      </w:r>
    </w:p>
    <w:p w:rsidR="001161F0" w:rsidRDefault="009804E7">
      <w:pPr>
        <w:widowControl w:val="0"/>
        <w:spacing w:line="360" w:lineRule="auto"/>
        <w:ind w:left="130" w:right="139" w:firstLine="569"/>
        <w:jc w:val="both"/>
      </w:pPr>
      <w: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1161F0" w:rsidRDefault="009804E7">
      <w:pPr>
        <w:widowControl w:val="0"/>
        <w:spacing w:line="360" w:lineRule="auto"/>
        <w:ind w:left="130" w:right="151" w:firstLine="569"/>
        <w:jc w:val="both"/>
      </w:pPr>
      <w:r>
        <w:t xml:space="preserve">Находить оси (или центры) симметрии фигур, </w:t>
      </w:r>
      <w:r>
        <w:t>применять движения плоскости в простейших случаях.</w:t>
      </w:r>
    </w:p>
    <w:p w:rsidR="001161F0" w:rsidRDefault="009804E7">
      <w:pPr>
        <w:widowControl w:val="0"/>
        <w:spacing w:line="360" w:lineRule="auto"/>
        <w:ind w:left="130" w:right="134" w:firstLine="569"/>
        <w:jc w:val="both"/>
      </w:pPr>
      <w:r>
        <w:t>Применять полученные знания на практике – строить математические модели для    задач    реальной    жизни    и    проводить    соответствующие    вычисления с применением подобия и тригонометрических функц</w:t>
      </w:r>
      <w:r>
        <w:t>ий (пользуясь, где необходимо, калькулятором).</w:t>
      </w:r>
    </w:p>
    <w:p w:rsidR="001161F0" w:rsidRDefault="009804E7">
      <w:pPr>
        <w:spacing w:line="360" w:lineRule="auto"/>
        <w:ind w:left="120"/>
        <w:jc w:val="both"/>
      </w:pPr>
      <w:r>
        <w:rPr>
          <w:b/>
        </w:rPr>
        <w:t>ЛИЧНОСТНЫЕ РЕЗУЛЬТАТЫ</w:t>
      </w:r>
    </w:p>
    <w:p w:rsidR="001161F0" w:rsidRDefault="009804E7">
      <w:pPr>
        <w:spacing w:line="360" w:lineRule="auto"/>
        <w:ind w:firstLine="600"/>
        <w:jc w:val="both"/>
      </w:pPr>
      <w:r>
        <w:rPr>
          <w:b/>
        </w:rPr>
        <w:t xml:space="preserve">Личностные результаты </w:t>
      </w:r>
      <w:r>
        <w:t>освоения программы учебного курса «Геометрия» характеризуются:</w:t>
      </w:r>
    </w:p>
    <w:p w:rsidR="001161F0" w:rsidRDefault="009804E7">
      <w:pPr>
        <w:spacing w:line="360" w:lineRule="auto"/>
        <w:ind w:firstLine="600"/>
        <w:jc w:val="both"/>
      </w:pPr>
      <w:r>
        <w:rPr>
          <w:b/>
        </w:rPr>
        <w:t>1) патриотическое воспитание:</w:t>
      </w:r>
    </w:p>
    <w:p w:rsidR="001161F0" w:rsidRDefault="009804E7">
      <w:pPr>
        <w:spacing w:line="360" w:lineRule="auto"/>
        <w:ind w:firstLine="600"/>
        <w:jc w:val="both"/>
      </w:pPr>
      <w: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161F0" w:rsidRDefault="009804E7">
      <w:pPr>
        <w:spacing w:line="360" w:lineRule="auto"/>
        <w:ind w:firstLine="600"/>
        <w:jc w:val="both"/>
      </w:pPr>
      <w:r>
        <w:rPr>
          <w:b/>
        </w:rPr>
        <w:t>2) гражданское и духовно-</w:t>
      </w:r>
      <w:r>
        <w:rPr>
          <w:b/>
        </w:rPr>
        <w:t>нравственное воспитание:</w:t>
      </w:r>
    </w:p>
    <w:p w:rsidR="001161F0" w:rsidRDefault="009804E7">
      <w:pPr>
        <w:spacing w:line="360" w:lineRule="auto"/>
        <w:ind w:firstLine="600"/>
        <w:jc w:val="both"/>
      </w:pPr>
      <w: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</w:t>
      </w:r>
      <w:r>
        <w:t>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161F0" w:rsidRDefault="009804E7">
      <w:pPr>
        <w:spacing w:line="360" w:lineRule="auto"/>
        <w:ind w:firstLine="600"/>
        <w:jc w:val="both"/>
      </w:pPr>
      <w:r>
        <w:rPr>
          <w:b/>
        </w:rPr>
        <w:t>3) трудовое воспитание:</w:t>
      </w:r>
    </w:p>
    <w:p w:rsidR="001161F0" w:rsidRDefault="009804E7">
      <w:pPr>
        <w:spacing w:line="360" w:lineRule="auto"/>
        <w:ind w:firstLine="600"/>
        <w:jc w:val="both"/>
      </w:pPr>
      <w:r>
        <w:t>установкой на активное участие в решении практических задач математической</w:t>
      </w:r>
      <w:r>
        <w:t xml:space="preserve">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</w:t>
      </w:r>
      <w:r>
        <w:t xml:space="preserve"> учётом личных интересов и общественных потребностей;</w:t>
      </w:r>
    </w:p>
    <w:p w:rsidR="001161F0" w:rsidRDefault="009804E7">
      <w:pPr>
        <w:spacing w:line="360" w:lineRule="auto"/>
        <w:ind w:firstLine="600"/>
        <w:jc w:val="both"/>
      </w:pPr>
      <w:r>
        <w:rPr>
          <w:b/>
        </w:rPr>
        <w:t>4) эстетическое воспитание:</w:t>
      </w:r>
    </w:p>
    <w:p w:rsidR="001161F0" w:rsidRDefault="009804E7">
      <w:pPr>
        <w:spacing w:line="360" w:lineRule="auto"/>
        <w:ind w:firstLine="600"/>
        <w:jc w:val="both"/>
      </w:pPr>
      <w: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161F0" w:rsidRDefault="009804E7">
      <w:pPr>
        <w:spacing w:line="360" w:lineRule="auto"/>
        <w:ind w:firstLine="600"/>
        <w:jc w:val="both"/>
      </w:pPr>
      <w:r>
        <w:rPr>
          <w:b/>
        </w:rPr>
        <w:lastRenderedPageBreak/>
        <w:t>5) цен</w:t>
      </w:r>
      <w:r>
        <w:rPr>
          <w:b/>
        </w:rPr>
        <w:t>ности научного познания:</w:t>
      </w:r>
    </w:p>
    <w:p w:rsidR="001161F0" w:rsidRDefault="009804E7">
      <w:pPr>
        <w:spacing w:line="360" w:lineRule="auto"/>
        <w:ind w:firstLine="600"/>
        <w:jc w:val="both"/>
      </w:pPr>
      <w: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</w:t>
      </w:r>
      <w:r>
        <w:t>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161F0" w:rsidRDefault="009804E7">
      <w:pPr>
        <w:spacing w:line="360" w:lineRule="auto"/>
        <w:ind w:firstLine="600"/>
        <w:jc w:val="both"/>
      </w:pPr>
      <w:r>
        <w:rPr>
          <w:b/>
        </w:rPr>
        <w:t>6) физическое воспитание, формирование культуры здоровья и эмоциональног</w:t>
      </w:r>
      <w:r>
        <w:rPr>
          <w:b/>
        </w:rPr>
        <w:t>о благополучия:</w:t>
      </w:r>
    </w:p>
    <w:p w:rsidR="001161F0" w:rsidRDefault="009804E7">
      <w:pPr>
        <w:spacing w:line="360" w:lineRule="auto"/>
        <w:ind w:firstLine="600"/>
        <w:jc w:val="both"/>
      </w:pPr>
      <w: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t>сформированностью</w:t>
      </w:r>
      <w:proofErr w:type="spellEnd"/>
      <w:r>
        <w:t xml:space="preserve"> навыка рефлексии, призн</w:t>
      </w:r>
      <w:r>
        <w:t>анием своего права на ошибку и такого же права другого человека;</w:t>
      </w:r>
    </w:p>
    <w:p w:rsidR="001161F0" w:rsidRDefault="009804E7">
      <w:pPr>
        <w:spacing w:line="360" w:lineRule="auto"/>
        <w:ind w:firstLine="600"/>
        <w:jc w:val="both"/>
      </w:pPr>
      <w:r>
        <w:rPr>
          <w:b/>
        </w:rPr>
        <w:t>7) экологическое воспитание:</w:t>
      </w:r>
    </w:p>
    <w:p w:rsidR="001161F0" w:rsidRDefault="009804E7">
      <w:pPr>
        <w:spacing w:line="360" w:lineRule="auto"/>
        <w:ind w:firstLine="600"/>
        <w:jc w:val="both"/>
      </w:pPr>
      <w: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</w:t>
      </w:r>
      <w:r>
        <w:t xml:space="preserve"> для окружающей среды, осознанием глобального характера экологических проблем и путей их решения;</w:t>
      </w:r>
    </w:p>
    <w:p w:rsidR="001161F0" w:rsidRDefault="009804E7">
      <w:pPr>
        <w:spacing w:line="360" w:lineRule="auto"/>
        <w:ind w:firstLine="600"/>
        <w:jc w:val="both"/>
      </w:pPr>
      <w:r>
        <w:rPr>
          <w:b/>
        </w:rPr>
        <w:t>8) адаптация к изменяющимся условиям социальной и природной среды:</w:t>
      </w:r>
    </w:p>
    <w:p w:rsidR="001161F0" w:rsidRDefault="009804E7">
      <w:pPr>
        <w:spacing w:line="360" w:lineRule="auto"/>
        <w:ind w:firstLine="600"/>
        <w:jc w:val="both"/>
      </w:pPr>
      <w:r>
        <w:t xml:space="preserve">готовностью к действиям в условиях неопределённости, повышению уровня своей компетентности </w:t>
      </w:r>
      <w:r>
        <w:t>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161F0" w:rsidRDefault="009804E7">
      <w:pPr>
        <w:spacing w:line="360" w:lineRule="auto"/>
        <w:ind w:firstLine="600"/>
        <w:jc w:val="both"/>
      </w:pPr>
      <w:r>
        <w:t>необходимостью в формировании новых знаний, в том числе формулировать идеи, понятия, гипот</w:t>
      </w:r>
      <w:r>
        <w:t>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161F0" w:rsidRDefault="009804E7">
      <w:pPr>
        <w:spacing w:line="360" w:lineRule="auto"/>
        <w:ind w:firstLine="600"/>
        <w:jc w:val="both"/>
      </w:pPr>
      <w:r>
        <w:t>способностью осознавать стрессовую ситуацию, воспринимать стрессовую ситуацию как вызов, требующий контрмер, кор</w:t>
      </w:r>
      <w:r>
        <w:t>ректировать принимаемые решения и действия, формулировать и оценивать риски и последствия, формировать опыт.</w:t>
      </w:r>
    </w:p>
    <w:p w:rsidR="001161F0" w:rsidRDefault="001161F0">
      <w:pPr>
        <w:spacing w:line="360" w:lineRule="auto"/>
        <w:ind w:left="120"/>
        <w:jc w:val="both"/>
      </w:pPr>
    </w:p>
    <w:p w:rsidR="001161F0" w:rsidRDefault="009804E7">
      <w:pPr>
        <w:spacing w:line="360" w:lineRule="auto"/>
        <w:ind w:left="120"/>
        <w:jc w:val="both"/>
      </w:pPr>
      <w:r>
        <w:rPr>
          <w:b/>
        </w:rPr>
        <w:t>МЕТАПРЕДМЕТНЫЕ РЕЗУЛЬТАТЫ</w:t>
      </w:r>
    </w:p>
    <w:p w:rsidR="001161F0" w:rsidRDefault="009804E7">
      <w:pPr>
        <w:spacing w:line="360" w:lineRule="auto"/>
        <w:ind w:left="120"/>
        <w:jc w:val="both"/>
      </w:pPr>
      <w:r>
        <w:rPr>
          <w:b/>
        </w:rPr>
        <w:t>Познавательные универсальные учебные действия</w:t>
      </w:r>
    </w:p>
    <w:p w:rsidR="001161F0" w:rsidRDefault="009804E7">
      <w:pPr>
        <w:spacing w:line="360" w:lineRule="auto"/>
        <w:ind w:left="120"/>
        <w:jc w:val="both"/>
      </w:pPr>
      <w:r>
        <w:rPr>
          <w:b/>
        </w:rPr>
        <w:t>Базовые логические действия:</w:t>
      </w:r>
    </w:p>
    <w:p w:rsidR="001161F0" w:rsidRDefault="009804E7">
      <w:pPr>
        <w:numPr>
          <w:ilvl w:val="0"/>
          <w:numId w:val="8"/>
        </w:numPr>
        <w:spacing w:line="360" w:lineRule="auto"/>
        <w:ind w:left="0" w:firstLine="708"/>
        <w:jc w:val="both"/>
      </w:pPr>
      <w: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</w:t>
      </w:r>
      <w:r>
        <w:lastRenderedPageBreak/>
        <w:t>устанавливать существенный признак классификации, основания для обобщения и сравнения, критерии проводимого ана</w:t>
      </w:r>
      <w:r>
        <w:t>лиза;</w:t>
      </w:r>
    </w:p>
    <w:p w:rsidR="001161F0" w:rsidRDefault="009804E7">
      <w:pPr>
        <w:numPr>
          <w:ilvl w:val="0"/>
          <w:numId w:val="8"/>
        </w:numPr>
        <w:spacing w:line="360" w:lineRule="auto"/>
        <w:ind w:left="0" w:firstLine="708"/>
        <w:jc w:val="both"/>
      </w:pPr>
      <w: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161F0" w:rsidRDefault="009804E7">
      <w:pPr>
        <w:numPr>
          <w:ilvl w:val="0"/>
          <w:numId w:val="8"/>
        </w:numPr>
        <w:spacing w:line="360" w:lineRule="auto"/>
        <w:ind w:left="0" w:firstLine="708"/>
        <w:jc w:val="both"/>
      </w:pPr>
      <w:r>
        <w:t xml:space="preserve">выявлять математические закономерности, взаимосвязи и противоречия в фактах, данных, наблюдениях и утверждениях, предлагать </w:t>
      </w:r>
      <w:r>
        <w:t>критерии для выявления закономерностей и противоречий;</w:t>
      </w:r>
    </w:p>
    <w:p w:rsidR="001161F0" w:rsidRDefault="009804E7">
      <w:pPr>
        <w:numPr>
          <w:ilvl w:val="0"/>
          <w:numId w:val="8"/>
        </w:numPr>
        <w:spacing w:line="360" w:lineRule="auto"/>
        <w:ind w:left="0" w:firstLine="708"/>
        <w:jc w:val="both"/>
      </w:pPr>
      <w: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161F0" w:rsidRDefault="009804E7">
      <w:pPr>
        <w:numPr>
          <w:ilvl w:val="0"/>
          <w:numId w:val="8"/>
        </w:numPr>
        <w:spacing w:line="360" w:lineRule="auto"/>
        <w:ind w:left="0" w:firstLine="708"/>
        <w:jc w:val="both"/>
      </w:pPr>
      <w:r>
        <w:t>разбирать доказательства математических утверждений (прямые и от противного), проводит</w:t>
      </w:r>
      <w:r>
        <w:t xml:space="preserve">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t>контрпримеры</w:t>
      </w:r>
      <w:proofErr w:type="spellEnd"/>
      <w:r>
        <w:t>, обосновывать собственные рассуждения;</w:t>
      </w:r>
    </w:p>
    <w:p w:rsidR="001161F0" w:rsidRDefault="009804E7">
      <w:pPr>
        <w:numPr>
          <w:ilvl w:val="0"/>
          <w:numId w:val="8"/>
        </w:numPr>
        <w:spacing w:line="360" w:lineRule="auto"/>
        <w:ind w:left="0" w:firstLine="708"/>
        <w:jc w:val="both"/>
      </w:pPr>
      <w:r>
        <w:t>выбирать способ решения учебной задачи (сравнивать несколько вариантов решения, выбирать наиб</w:t>
      </w:r>
      <w:r>
        <w:t>олее подходящий с учётом самостоятельно выделенных критериев).</w:t>
      </w:r>
    </w:p>
    <w:p w:rsidR="001161F0" w:rsidRDefault="009804E7">
      <w:pPr>
        <w:spacing w:line="360" w:lineRule="auto"/>
        <w:ind w:left="120"/>
        <w:jc w:val="both"/>
      </w:pPr>
      <w:r>
        <w:rPr>
          <w:b/>
        </w:rPr>
        <w:t>Базовые исследовательские действия</w:t>
      </w:r>
      <w:r>
        <w:t>:</w:t>
      </w:r>
    </w:p>
    <w:p w:rsidR="001161F0" w:rsidRDefault="009804E7">
      <w:pPr>
        <w:numPr>
          <w:ilvl w:val="0"/>
          <w:numId w:val="3"/>
        </w:numPr>
        <w:spacing w:line="360" w:lineRule="auto"/>
        <w:ind w:left="0" w:firstLine="708"/>
        <w:jc w:val="both"/>
      </w:pPr>
      <w: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161F0" w:rsidRDefault="009804E7">
      <w:pPr>
        <w:numPr>
          <w:ilvl w:val="0"/>
          <w:numId w:val="3"/>
        </w:numPr>
        <w:spacing w:line="360" w:lineRule="auto"/>
        <w:ind w:left="0" w:firstLine="708"/>
        <w:jc w:val="both"/>
      </w:pPr>
      <w:r>
        <w:t>проводить по самостоятельн</w:t>
      </w:r>
      <w:r>
        <w:t>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161F0" w:rsidRDefault="009804E7">
      <w:pPr>
        <w:numPr>
          <w:ilvl w:val="0"/>
          <w:numId w:val="3"/>
        </w:numPr>
        <w:spacing w:line="360" w:lineRule="auto"/>
        <w:ind w:left="0" w:firstLine="708"/>
        <w:jc w:val="both"/>
      </w:pPr>
      <w:r>
        <w:t>самостоятельно формулировать обобщения и выводы по результатам проведённого наблюдения, исследовани</w:t>
      </w:r>
      <w:r>
        <w:t>я, оценивать достоверность полученных результатов, выводов и обобщений;</w:t>
      </w:r>
    </w:p>
    <w:p w:rsidR="001161F0" w:rsidRDefault="009804E7">
      <w:pPr>
        <w:numPr>
          <w:ilvl w:val="0"/>
          <w:numId w:val="3"/>
        </w:numPr>
        <w:spacing w:line="360" w:lineRule="auto"/>
        <w:ind w:left="0" w:firstLine="708"/>
        <w:jc w:val="both"/>
      </w:pPr>
      <w:r>
        <w:t>прогнозировать возможное развитие процесса, а также выдвигать предположения о его развитии в новых условиях.</w:t>
      </w:r>
    </w:p>
    <w:p w:rsidR="001161F0" w:rsidRDefault="009804E7">
      <w:pPr>
        <w:spacing w:line="360" w:lineRule="auto"/>
        <w:ind w:left="120"/>
        <w:jc w:val="both"/>
      </w:pPr>
      <w:r>
        <w:rPr>
          <w:b/>
        </w:rPr>
        <w:t>Работа с информацией:</w:t>
      </w:r>
    </w:p>
    <w:p w:rsidR="001161F0" w:rsidRDefault="009804E7">
      <w:pPr>
        <w:numPr>
          <w:ilvl w:val="0"/>
          <w:numId w:val="7"/>
        </w:numPr>
        <w:spacing w:line="360" w:lineRule="auto"/>
        <w:ind w:left="0" w:firstLine="708"/>
        <w:jc w:val="both"/>
      </w:pPr>
      <w:r>
        <w:t>выявлять недостаточность и избыточность информации, д</w:t>
      </w:r>
      <w:r>
        <w:t>анных, необходимых для решения задачи;</w:t>
      </w:r>
    </w:p>
    <w:p w:rsidR="001161F0" w:rsidRDefault="009804E7">
      <w:pPr>
        <w:numPr>
          <w:ilvl w:val="0"/>
          <w:numId w:val="7"/>
        </w:numPr>
        <w:spacing w:line="360" w:lineRule="auto"/>
        <w:ind w:left="0" w:firstLine="708"/>
        <w:jc w:val="both"/>
      </w:pPr>
      <w: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1161F0" w:rsidRDefault="009804E7">
      <w:pPr>
        <w:numPr>
          <w:ilvl w:val="0"/>
          <w:numId w:val="7"/>
        </w:numPr>
        <w:spacing w:line="360" w:lineRule="auto"/>
        <w:ind w:left="0" w:firstLine="708"/>
        <w:jc w:val="both"/>
      </w:pPr>
      <w:r>
        <w:t>выбирать форму представления информации и иллюстрировать решаемые задачи схемами, диаграммами, иной график</w:t>
      </w:r>
      <w:r>
        <w:t>ой и их комбинациями;</w:t>
      </w:r>
    </w:p>
    <w:p w:rsidR="001161F0" w:rsidRDefault="009804E7">
      <w:pPr>
        <w:numPr>
          <w:ilvl w:val="0"/>
          <w:numId w:val="7"/>
        </w:numPr>
        <w:spacing w:line="360" w:lineRule="auto"/>
        <w:ind w:left="0" w:firstLine="708"/>
        <w:jc w:val="both"/>
      </w:pPr>
      <w:r>
        <w:t>оценивать надёжность информации по критериям, предложенным учителем или сформулированным самостоятельно.</w:t>
      </w:r>
    </w:p>
    <w:p w:rsidR="001161F0" w:rsidRDefault="009804E7">
      <w:pPr>
        <w:spacing w:line="360" w:lineRule="auto"/>
        <w:ind w:left="120"/>
        <w:jc w:val="both"/>
      </w:pPr>
      <w:r>
        <w:rPr>
          <w:b/>
        </w:rPr>
        <w:t>Коммуникативные универсальные учебные действия:</w:t>
      </w:r>
    </w:p>
    <w:p w:rsidR="001161F0" w:rsidRDefault="009804E7">
      <w:pPr>
        <w:numPr>
          <w:ilvl w:val="0"/>
          <w:numId w:val="4"/>
        </w:numPr>
        <w:spacing w:line="360" w:lineRule="auto"/>
        <w:ind w:left="0" w:firstLine="708"/>
        <w:jc w:val="both"/>
      </w:pPr>
      <w:r>
        <w:t>воспринимать и формулировать суждения в соответствии с условиями и целями общения</w:t>
      </w:r>
      <w:r>
        <w:t>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161F0" w:rsidRDefault="009804E7">
      <w:pPr>
        <w:numPr>
          <w:ilvl w:val="0"/>
          <w:numId w:val="4"/>
        </w:numPr>
        <w:spacing w:line="360" w:lineRule="auto"/>
        <w:ind w:left="0" w:firstLine="708"/>
        <w:jc w:val="both"/>
      </w:pPr>
      <w:r>
        <w:t>в ходе обсуждения задавать вопросы по существу обсуждаемой темы, проблемы, решаемой задачи, выск</w:t>
      </w:r>
      <w:r>
        <w:t>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161F0" w:rsidRDefault="009804E7">
      <w:pPr>
        <w:numPr>
          <w:ilvl w:val="0"/>
          <w:numId w:val="4"/>
        </w:numPr>
        <w:spacing w:line="360" w:lineRule="auto"/>
        <w:ind w:left="0" w:firstLine="708"/>
        <w:jc w:val="both"/>
      </w:pPr>
      <w: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161F0" w:rsidRDefault="009804E7">
      <w:pPr>
        <w:numPr>
          <w:ilvl w:val="0"/>
          <w:numId w:val="4"/>
        </w:numPr>
        <w:spacing w:line="360" w:lineRule="auto"/>
        <w:ind w:left="0" w:firstLine="708"/>
        <w:jc w:val="both"/>
      </w:pPr>
      <w:r>
        <w:t xml:space="preserve">понимать и использовать преимущества командной и индивидуальной работы при решении </w:t>
      </w:r>
      <w:r>
        <w:t xml:space="preserve">учебных математических задач; </w:t>
      </w:r>
    </w:p>
    <w:p w:rsidR="001161F0" w:rsidRDefault="009804E7">
      <w:pPr>
        <w:numPr>
          <w:ilvl w:val="0"/>
          <w:numId w:val="4"/>
        </w:numPr>
        <w:spacing w:line="360" w:lineRule="auto"/>
        <w:ind w:left="0" w:firstLine="708"/>
        <w:jc w:val="both"/>
      </w:pPr>
      <w: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161F0" w:rsidRDefault="009804E7">
      <w:pPr>
        <w:numPr>
          <w:ilvl w:val="0"/>
          <w:numId w:val="4"/>
        </w:numPr>
        <w:spacing w:line="360" w:lineRule="auto"/>
        <w:ind w:left="0" w:firstLine="708"/>
        <w:jc w:val="both"/>
      </w:pPr>
      <w:r>
        <w:t>участвовать в групповых форма</w:t>
      </w:r>
      <w:r>
        <w:t>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</w:t>
      </w:r>
      <w:r>
        <w:t>я.</w:t>
      </w:r>
    </w:p>
    <w:p w:rsidR="001161F0" w:rsidRDefault="009804E7">
      <w:pPr>
        <w:spacing w:line="360" w:lineRule="auto"/>
        <w:ind w:left="120"/>
        <w:jc w:val="both"/>
      </w:pPr>
      <w:r>
        <w:rPr>
          <w:b/>
        </w:rPr>
        <w:t>Регулятивные универсальные учебные действия</w:t>
      </w:r>
    </w:p>
    <w:p w:rsidR="001161F0" w:rsidRDefault="009804E7">
      <w:pPr>
        <w:spacing w:line="360" w:lineRule="auto"/>
        <w:ind w:left="120"/>
        <w:jc w:val="both"/>
      </w:pPr>
      <w:r>
        <w:rPr>
          <w:b/>
        </w:rPr>
        <w:t>Самоорганизация:</w:t>
      </w:r>
    </w:p>
    <w:p w:rsidR="001161F0" w:rsidRDefault="009804E7">
      <w:pPr>
        <w:numPr>
          <w:ilvl w:val="0"/>
          <w:numId w:val="5"/>
        </w:numPr>
        <w:spacing w:line="360" w:lineRule="auto"/>
        <w:ind w:left="0" w:firstLine="708"/>
        <w:jc w:val="both"/>
      </w:pPr>
      <w: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</w:t>
      </w:r>
      <w:r>
        <w:t>ты решений с учётом новой информации.</w:t>
      </w:r>
    </w:p>
    <w:p w:rsidR="001161F0" w:rsidRDefault="009804E7">
      <w:pPr>
        <w:spacing w:line="360" w:lineRule="auto"/>
        <w:ind w:left="120"/>
        <w:jc w:val="both"/>
      </w:pPr>
      <w:r>
        <w:rPr>
          <w:b/>
        </w:rPr>
        <w:t>Самоконтроль, эмоциональный интеллект:</w:t>
      </w:r>
    </w:p>
    <w:p w:rsidR="001161F0" w:rsidRDefault="009804E7">
      <w:pPr>
        <w:numPr>
          <w:ilvl w:val="0"/>
          <w:numId w:val="6"/>
        </w:numPr>
        <w:spacing w:line="360" w:lineRule="auto"/>
        <w:ind w:left="0" w:firstLine="708"/>
        <w:jc w:val="both"/>
      </w:pPr>
      <w:r>
        <w:t>владеть способами самопроверки, самоконтроля процесса и результата решения математической задачи;</w:t>
      </w:r>
    </w:p>
    <w:p w:rsidR="001161F0" w:rsidRDefault="009804E7">
      <w:pPr>
        <w:numPr>
          <w:ilvl w:val="0"/>
          <w:numId w:val="6"/>
        </w:numPr>
        <w:spacing w:line="360" w:lineRule="auto"/>
        <w:ind w:left="0" w:firstLine="708"/>
        <w:jc w:val="both"/>
      </w:pPr>
      <w:r>
        <w:t>предвидеть трудности, которые могут возникнуть при решении задачи, вносить коррек</w:t>
      </w:r>
      <w:r>
        <w:t>тивы в деятельность на основе новых обстоятельств, найденных ошибок, выявленных трудностей;</w:t>
      </w:r>
    </w:p>
    <w:p w:rsidR="001161F0" w:rsidRDefault="009804E7">
      <w:pPr>
        <w:numPr>
          <w:ilvl w:val="0"/>
          <w:numId w:val="6"/>
        </w:numPr>
        <w:spacing w:line="360" w:lineRule="auto"/>
        <w:ind w:left="0" w:firstLine="708"/>
        <w:jc w:val="both"/>
      </w:pPr>
      <w: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t>недостижения</w:t>
      </w:r>
      <w:proofErr w:type="spellEnd"/>
      <w:r>
        <w:t xml:space="preserve"> цели, находить ошибку, давать оценку прио</w:t>
      </w:r>
      <w:r>
        <w:t>бретённому опыту.</w:t>
      </w:r>
    </w:p>
    <w:p w:rsidR="001161F0" w:rsidRDefault="009804E7">
      <w:pPr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Модуль «Школьный урок» для 5-9 классов</w:t>
      </w:r>
    </w:p>
    <w:p w:rsidR="001161F0" w:rsidRDefault="009804E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color w:val="000000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1161F0" w:rsidRDefault="009804E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color w:val="000000"/>
        </w:rPr>
        <w:t xml:space="preserve">1.    Поддержание интереса к </w:t>
      </w:r>
      <w:r>
        <w:rPr>
          <w:color w:val="000000"/>
        </w:rPr>
        <w:t xml:space="preserve">учению, к процессу познания, активизации познавательной деятельности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.</w:t>
      </w:r>
    </w:p>
    <w:p w:rsidR="001161F0" w:rsidRDefault="009804E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color w:val="000000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1161F0" w:rsidRDefault="009804E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color w:val="000000"/>
        </w:rPr>
        <w:t>3.    Формирование умений и нав</w:t>
      </w:r>
      <w:r>
        <w:rPr>
          <w:color w:val="000000"/>
        </w:rPr>
        <w:t>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1161F0" w:rsidRDefault="009804E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color w:val="000000"/>
        </w:rPr>
        <w:t>4.    Воспитание культуры общения (организация общения н</w:t>
      </w:r>
      <w:r>
        <w:rPr>
          <w:color w:val="000000"/>
        </w:rPr>
        <w:t>а уроке, формирования учителем умений слушать, высказывать и аргументировать своё мнение).</w:t>
      </w:r>
    </w:p>
    <w:p w:rsidR="001161F0" w:rsidRDefault="009804E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color w:val="000000"/>
        </w:rPr>
        <w:t xml:space="preserve"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</w:t>
      </w:r>
      <w:r>
        <w:rPr>
          <w:color w:val="000000"/>
        </w:rPr>
        <w:t>друг друга учащимися).</w:t>
      </w:r>
    </w:p>
    <w:p w:rsidR="001161F0" w:rsidRDefault="009804E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color w:val="000000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tbl>
      <w:tblPr>
        <w:tblStyle w:val="a6"/>
        <w:tblW w:w="948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645"/>
      </w:tblGrid>
      <w:tr w:rsidR="001161F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Предмет 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Реализация программы воспитания</w:t>
            </w:r>
          </w:p>
        </w:tc>
      </w:tr>
      <w:tr w:rsidR="001161F0">
        <w:trPr>
          <w:trHeight w:val="2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Математика. Алгебра. Геометрия.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Одной из основных целей изучения математики является развитие мышления, в первую очередь абстрактного мышления. С точки зрения воспитания творческой личности особенно важно, чтобы в структуру мышления учащихся, кроме алгоритмических умений и навыков, котор</w:t>
            </w:r>
            <w:r>
              <w:rPr>
                <w:color w:val="000000"/>
              </w:rPr>
              <w:t xml:space="preserve">ые сформулированы в стандартных правилах, формулах и алгоритмах действий, вошли эвристические </w:t>
            </w:r>
            <w:proofErr w:type="gramStart"/>
            <w:r>
              <w:rPr>
                <w:color w:val="000000"/>
              </w:rPr>
              <w:t>приёмы</w:t>
            </w:r>
            <w:proofErr w:type="gramEnd"/>
            <w:r>
              <w:rPr>
                <w:color w:val="000000"/>
              </w:rPr>
              <w:t xml:space="preserve"> как общего, так и конкретного характера. Эти приёмы, в частности, формируются при поиске решения задач повышенного уровня сложности. В процессе изучения ма</w:t>
            </w:r>
            <w:r>
              <w:rPr>
                <w:color w:val="000000"/>
              </w:rPr>
              <w:t xml:space="preserve">тематики также формируются и такие качества мышления, как сила и гибкость, конструктивность и критичность. Для адаптации в современном информационном обществе </w:t>
            </w:r>
            <w:r>
              <w:rPr>
                <w:color w:val="000000"/>
              </w:rPr>
              <w:lastRenderedPageBreak/>
              <w:t>важным фактором является формирование математического стиля мышления, включающего в себя индукцию</w:t>
            </w:r>
            <w:r>
              <w:rPr>
                <w:color w:val="000000"/>
              </w:rPr>
              <w:t xml:space="preserve"> и дедукцию, обобщение и конкретизацию, анализ и синтез, классификацию и систематизацию, абстрагирование и аналогию.</w:t>
            </w:r>
          </w:p>
        </w:tc>
      </w:tr>
    </w:tbl>
    <w:p w:rsidR="001161F0" w:rsidRDefault="001161F0">
      <w:pPr>
        <w:spacing w:line="276" w:lineRule="auto"/>
        <w:ind w:left="120"/>
        <w:rPr>
          <w:b/>
          <w:sz w:val="28"/>
          <w:szCs w:val="28"/>
        </w:rPr>
      </w:pPr>
    </w:p>
    <w:p w:rsidR="001161F0" w:rsidRDefault="009804E7">
      <w:pPr>
        <w:spacing w:line="276" w:lineRule="auto"/>
        <w:ind w:left="120"/>
        <w:rPr>
          <w:rFonts w:ascii="Calibri" w:eastAsia="Calibri" w:hAnsi="Calibri" w:cs="Calibri"/>
          <w:sz w:val="22"/>
          <w:szCs w:val="22"/>
        </w:rPr>
      </w:pPr>
      <w:r>
        <w:rPr>
          <w:b/>
          <w:sz w:val="28"/>
          <w:szCs w:val="28"/>
        </w:rPr>
        <w:t>ТЕМАТИЧЕСКОЕ ПЛАНИРОВАНИЕ</w:t>
      </w:r>
    </w:p>
    <w:tbl>
      <w:tblPr>
        <w:tblStyle w:val="a7"/>
        <w:tblW w:w="10695" w:type="dxa"/>
        <w:tblInd w:w="-1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"/>
        <w:gridCol w:w="3255"/>
        <w:gridCol w:w="1005"/>
        <w:gridCol w:w="1335"/>
        <w:gridCol w:w="750"/>
        <w:gridCol w:w="3465"/>
      </w:tblGrid>
      <w:tr w:rsidR="001161F0">
        <w:trPr>
          <w:cantSplit/>
          <w:trHeight w:val="144"/>
        </w:trPr>
        <w:tc>
          <w:tcPr>
            <w:tcW w:w="8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/п </w:t>
            </w:r>
          </w:p>
          <w:p w:rsidR="001161F0" w:rsidRDefault="001161F0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 xml:space="preserve">Наименование разделов и тем программы </w:t>
            </w:r>
          </w:p>
          <w:p w:rsidR="001161F0" w:rsidRDefault="001161F0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 xml:space="preserve">Электронные (цифровые) образовательные ресурсы </w:t>
            </w:r>
          </w:p>
          <w:p w:rsidR="001161F0" w:rsidRDefault="001161F0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161F0">
        <w:trPr>
          <w:cantSplit/>
          <w:trHeight w:val="144"/>
        </w:trPr>
        <w:tc>
          <w:tcPr>
            <w:tcW w:w="8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1161F0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1161F0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 xml:space="preserve">Всего </w:t>
            </w:r>
          </w:p>
          <w:p w:rsidR="001161F0" w:rsidRDefault="001161F0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 xml:space="preserve">Контрольные работы </w:t>
            </w:r>
          </w:p>
          <w:p w:rsidR="001161F0" w:rsidRDefault="001161F0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 xml:space="preserve">Практические работы </w:t>
            </w:r>
          </w:p>
          <w:p w:rsidR="001161F0" w:rsidRDefault="001161F0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1161F0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161F0">
        <w:trPr>
          <w:trHeight w:val="144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</w:pPr>
            <w:r>
              <w:t>Векторы</w:t>
            </w:r>
          </w:p>
          <w:p w:rsidR="001161F0" w:rsidRDefault="001161F0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</w:pPr>
            <w:r>
              <w:t xml:space="preserve"> 8 </w:t>
            </w:r>
          </w:p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 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 1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</w:pPr>
            <w:r>
              <w:t xml:space="preserve">Библиотека ЦОК </w:t>
            </w:r>
            <w:hyperlink r:id="rId6">
              <w:r>
                <w:rPr>
                  <w:color w:val="0000FF"/>
                  <w:sz w:val="22"/>
                  <w:szCs w:val="22"/>
                  <w:u w:val="single"/>
                </w:rPr>
                <w:t>https://m.edsoo.ru/7f41a12c</w:t>
              </w:r>
            </w:hyperlink>
          </w:p>
          <w:p w:rsidR="001161F0" w:rsidRDefault="001161F0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161F0">
        <w:trPr>
          <w:trHeight w:val="144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</w:pPr>
            <w:r>
              <w:t xml:space="preserve">Декартовы координаты на плоскости </w:t>
            </w:r>
          </w:p>
          <w:p w:rsidR="001161F0" w:rsidRDefault="001161F0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161F0" w:rsidRDefault="001161F0">
            <w:pPr>
              <w:spacing w:line="276" w:lineRule="auto"/>
              <w:ind w:left="135"/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</w:pPr>
            <w:r>
              <w:t>10</w:t>
            </w:r>
          </w:p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  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 1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</w:pPr>
            <w:r>
              <w:t xml:space="preserve">Библиотека ЦОК </w:t>
            </w:r>
            <w:hyperlink r:id="rId7">
              <w:r>
                <w:rPr>
                  <w:color w:val="0000FF"/>
                  <w:sz w:val="22"/>
                  <w:szCs w:val="22"/>
                  <w:u w:val="single"/>
                </w:rPr>
                <w:t>https://m.edsoo.ru/7f41a12c</w:t>
              </w:r>
            </w:hyperlink>
          </w:p>
          <w:p w:rsidR="001161F0" w:rsidRDefault="001161F0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161F0">
        <w:trPr>
          <w:trHeight w:val="144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Тригонометрия. Теоремы косинусов и синусов. Решение треугольников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>15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 1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Библиотека ЦОК </w:t>
            </w:r>
            <w:hyperlink r:id="rId8">
              <w:r>
                <w:rPr>
                  <w:color w:val="0000FF"/>
                  <w:sz w:val="22"/>
                  <w:szCs w:val="22"/>
                  <w:u w:val="single"/>
                </w:rPr>
                <w:t>https://m.edsoo.ru/7f41a12c</w:t>
              </w:r>
            </w:hyperlink>
          </w:p>
        </w:tc>
      </w:tr>
      <w:tr w:rsidR="001161F0">
        <w:trPr>
          <w:trHeight w:val="144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t>Преобразование подобия. Метрические соотношения в окружности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10 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 1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Библиотека ЦОК </w:t>
            </w:r>
            <w:hyperlink r:id="rId9">
              <w:r>
                <w:rPr>
                  <w:color w:val="0000FF"/>
                  <w:sz w:val="22"/>
                  <w:szCs w:val="22"/>
                  <w:u w:val="single"/>
                </w:rPr>
                <w:t>https://m.edsoo.ru/7f41a12c</w:t>
              </w:r>
            </w:hyperlink>
          </w:p>
        </w:tc>
      </w:tr>
      <w:tr w:rsidR="001161F0">
        <w:trPr>
          <w:trHeight w:val="144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t>Правильные многоугольники. Длина окружности и площадь круга. Вычисление площадей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 8 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Библиотека ЦОК </w:t>
            </w:r>
            <w:hyperlink r:id="rId10">
              <w:r>
                <w:rPr>
                  <w:color w:val="0000FF"/>
                  <w:sz w:val="22"/>
                  <w:szCs w:val="22"/>
                  <w:u w:val="single"/>
                </w:rPr>
                <w:t>https://m.edsoo.ru/7f41a12c</w:t>
              </w:r>
            </w:hyperlink>
          </w:p>
        </w:tc>
      </w:tr>
      <w:tr w:rsidR="001161F0">
        <w:trPr>
          <w:trHeight w:val="144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t>Движения плоскости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 8 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Библиотека ЦОК </w:t>
            </w:r>
            <w:hyperlink r:id="rId11">
              <w:r>
                <w:rPr>
                  <w:color w:val="0000FF"/>
                  <w:sz w:val="22"/>
                  <w:szCs w:val="22"/>
                  <w:u w:val="single"/>
                </w:rPr>
                <w:t>https://m.edsoo.ru/7f41a12c</w:t>
              </w:r>
            </w:hyperlink>
          </w:p>
        </w:tc>
      </w:tr>
      <w:tr w:rsidR="001161F0">
        <w:trPr>
          <w:trHeight w:val="144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t>Повторение, обобщение, систематизация знаний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 9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 2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Библиотека ЦОК </w:t>
            </w:r>
            <w:hyperlink r:id="rId12">
              <w:r>
                <w:rPr>
                  <w:color w:val="0000FF"/>
                  <w:sz w:val="22"/>
                  <w:szCs w:val="22"/>
                  <w:u w:val="single"/>
                </w:rPr>
                <w:t>https://m.edsoo.ru/7f41a12c</w:t>
              </w:r>
            </w:hyperlink>
          </w:p>
        </w:tc>
      </w:tr>
      <w:tr w:rsidR="001161F0">
        <w:trPr>
          <w:trHeight w:val="144"/>
        </w:trPr>
        <w:tc>
          <w:tcPr>
            <w:tcW w:w="4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rPr>
                <w:rFonts w:ascii="Calibri" w:eastAsia="Calibri" w:hAnsi="Calibri" w:cs="Calibri"/>
                <w:sz w:val="22"/>
                <w:szCs w:val="22"/>
              </w:rPr>
            </w:pPr>
            <w:r>
              <w:t>ОБЩЕЕ КОЛИЧЕСТВО ЧАСОВ ПО ПРОГРАММЕ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 68 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 6 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9804E7">
            <w:pPr>
              <w:spacing w:line="276" w:lineRule="auto"/>
              <w:ind w:left="135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 0 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0" w:type="dxa"/>
              <w:bottom w:w="0" w:type="dxa"/>
              <w:right w:w="108" w:type="dxa"/>
            </w:tcMar>
            <w:vAlign w:val="center"/>
          </w:tcPr>
          <w:p w:rsidR="001161F0" w:rsidRDefault="001161F0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161F0" w:rsidRDefault="001161F0">
      <w:pPr>
        <w:spacing w:after="200" w:line="276" w:lineRule="auto"/>
        <w:rPr>
          <w:b/>
          <w:sz w:val="28"/>
          <w:szCs w:val="28"/>
        </w:rPr>
      </w:pPr>
    </w:p>
    <w:p w:rsidR="001161F0" w:rsidRDefault="009804E7">
      <w:pPr>
        <w:jc w:val="center"/>
      </w:pPr>
      <w:r>
        <w:rPr>
          <w:b/>
          <w:sz w:val="28"/>
          <w:szCs w:val="28"/>
        </w:rPr>
        <w:t>Тематическое планирование</w:t>
      </w:r>
    </w:p>
    <w:tbl>
      <w:tblPr>
        <w:tblStyle w:val="a8"/>
        <w:tblW w:w="9884" w:type="dxa"/>
        <w:tblInd w:w="-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7"/>
        <w:gridCol w:w="804"/>
        <w:gridCol w:w="850"/>
        <w:gridCol w:w="993"/>
        <w:gridCol w:w="4961"/>
        <w:gridCol w:w="1349"/>
      </w:tblGrid>
      <w:tr w:rsidR="001161F0">
        <w:tc>
          <w:tcPr>
            <w:tcW w:w="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</w:t>
            </w:r>
          </w:p>
          <w:p w:rsidR="001161F0" w:rsidRDefault="00980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урока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1161F0" w:rsidRDefault="009804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урока</w:t>
            </w:r>
          </w:p>
          <w:p w:rsidR="001161F0" w:rsidRDefault="009804E7">
            <w:pPr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в теме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ind w:right="1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sz w:val="22"/>
                <w:szCs w:val="22"/>
              </w:rPr>
              <w:t>примерные сроки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ind w:right="1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ind w:right="1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sz w:val="22"/>
                <w:szCs w:val="22"/>
              </w:rPr>
              <w:t>Количество часов</w:t>
            </w:r>
          </w:p>
        </w:tc>
      </w:tr>
      <w:tr w:rsidR="001161F0">
        <w:tc>
          <w:tcPr>
            <w:tcW w:w="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ind w:right="1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</w:rPr>
              <w:t xml:space="preserve">Векторы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ind w:right="1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t>8</w:t>
            </w: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rPr>
                <w:color w:val="000000"/>
              </w:rPr>
              <w:t>Понятие вектора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Равенство векторов.  Откладывание вектора от заданной точки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Сумма двух векторов.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Законы сложения векторов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Вычитание векторов.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Произведение вектора на число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Применение векторов к решению задач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Средняя линия трапеции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spacing w:line="276" w:lineRule="auto"/>
              <w:ind w:left="135"/>
              <w:rPr>
                <w:b/>
              </w:rPr>
            </w:pPr>
            <w:r>
              <w:rPr>
                <w:b/>
              </w:rPr>
              <w:t>Декартовы координаты на плоскости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Координаты вектора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Координаты вектора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Простейшие задачи в координатах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Простейшие задачи в координатах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Уравнение окружности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Уравнение окружности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 xml:space="preserve">Уравнение </w:t>
            </w:r>
            <w:proofErr w:type="gramStart"/>
            <w:r>
              <w:t>прямой</w:t>
            </w:r>
            <w:proofErr w:type="gramEnd"/>
            <w:r>
              <w:t>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Метод координат. Решение задач.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Метод координат. Решение задач.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rPr>
                <w:b/>
              </w:rPr>
              <w:t>Контрольная работа  «</w:t>
            </w:r>
            <w:r>
              <w:t>Метод координат</w:t>
            </w:r>
            <w:r>
              <w:rPr>
                <w:b/>
              </w:rPr>
              <w:t>»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rPr>
                <w:b/>
              </w:rPr>
            </w:pPr>
            <w:r>
              <w:rPr>
                <w:b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Синус, косинус угла.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Тангенс угла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Основное тригонометрическое тождество. Формулы приведения.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Соотношения между сторонами и углами треугольника. Площадь треугольника.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Теорема синусов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Теорема косинусов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Решение треугольников. Измерительные работы.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Угол между векторами. Скалярное произведение векторов.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rPr>
                <w:b/>
              </w:rPr>
            </w:pPr>
            <w:r>
              <w:t xml:space="preserve">Скалярное произведение </w:t>
            </w:r>
            <w:proofErr w:type="gramStart"/>
            <w:r>
              <w:t>к</w:t>
            </w:r>
            <w:proofErr w:type="gramEnd"/>
            <w:r>
              <w:t xml:space="preserve"> координатах. Свойства скалярного произведения.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Соотношения между сторонами и углами в треугольнике. Решение задач.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rPr>
                <w:b/>
              </w:rPr>
              <w:t>Контрольная работа  «Соотношения между сторонами и углами в треугольнике»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rPr>
                <w:b/>
              </w:rPr>
              <w:t>Длина окружности и площадь круга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Окружность, описанная около правильного многоугольника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Окружность, вписанная в правильный многоугольник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Формулы для вычисления стороны, площади и радиусов правильного многоугольника.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Построение правильных многоугольников.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Длина окружности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Длина окружности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 xml:space="preserve">Площадь круга           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 xml:space="preserve">Площадь кругового сектора          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Правильные многоугольники. Решение задач.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Длина окружности и площадь круга.</w:t>
            </w:r>
          </w:p>
          <w:p w:rsidR="001161F0" w:rsidRDefault="001161F0"/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Длина окружности и площадь круга.</w:t>
            </w:r>
          </w:p>
          <w:p w:rsidR="001161F0" w:rsidRDefault="009804E7">
            <w:r>
              <w:t>Решение задач.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rPr>
                <w:b/>
              </w:rPr>
              <w:t>Контрольная работа «</w:t>
            </w:r>
            <w:r>
              <w:t>Длина окружности и площадь круга</w:t>
            </w:r>
            <w:r>
              <w:rPr>
                <w:b/>
              </w:rPr>
              <w:t>»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rPr>
                <w:b/>
              </w:rPr>
            </w:pPr>
            <w:r>
              <w:rPr>
                <w:b/>
              </w:rPr>
              <w:t>Движения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 xml:space="preserve">Отображение плоскости на себя.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Понятие движения. Осевая и центральная симметрия.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Понятие движения.  Свойства движений.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Параллельный перенос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Параллельный перенос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Поворот.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Движения. Решение задач.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rPr>
                <w:b/>
              </w:rPr>
              <w:t>Контрольная работа «</w:t>
            </w:r>
            <w:r>
              <w:t>Движения</w:t>
            </w:r>
            <w:r>
              <w:rPr>
                <w:b/>
              </w:rPr>
              <w:t>»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rPr>
                <w:b/>
              </w:rPr>
            </w:pPr>
            <w:r>
              <w:rPr>
                <w:b/>
              </w:rPr>
              <w:t>Начальные сведения из стереометрии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Многогранники. Призма. Параллелепипед.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Объем тела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Свойства прямоугольного параллелепипеда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 xml:space="preserve">Пирамида.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Цилиндр.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Конус.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Сфера и шар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Тела и поверхности вращения. Решение задач.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rPr>
                <w:b/>
              </w:rPr>
            </w:pPr>
            <w:r>
              <w:rPr>
                <w:b/>
              </w:rPr>
              <w:t>Об аксиомах планиметрии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Об аксиомах планиметрии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Об аксиомах планиметрии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rPr>
                <w:b/>
              </w:rPr>
            </w:pPr>
            <w:r>
              <w:rPr>
                <w:b/>
              </w:rPr>
              <w:t>Повторение. Решение задач.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Параллельные прямые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Треугольники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Треугольники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Четырехугольники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Четырехугольники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Окружность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Векторы, метод координат, движение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Итоговое повторение за курс 9кл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1161F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pPr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9804E7">
            <w:r>
              <w:t>Итоговое повторение за курс 9кл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61F0" w:rsidRDefault="00116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1161F0" w:rsidRDefault="001161F0">
      <w:pPr>
        <w:jc w:val="center"/>
        <w:rPr>
          <w:b/>
        </w:rPr>
      </w:pPr>
    </w:p>
    <w:p w:rsidR="001161F0" w:rsidRDefault="009804E7">
      <w:pPr>
        <w:jc w:val="center"/>
      </w:pPr>
      <w:r>
        <w:rPr>
          <w:b/>
          <w:sz w:val="28"/>
          <w:szCs w:val="28"/>
        </w:rPr>
        <w:t>Учебно-методическое и материально-техническое обеспечение учебного процесса</w:t>
      </w:r>
    </w:p>
    <w:p w:rsidR="001161F0" w:rsidRDefault="009804E7">
      <w:pPr>
        <w:rPr>
          <w:b/>
          <w:highlight w:val="white"/>
        </w:rPr>
      </w:pPr>
      <w:r>
        <w:lastRenderedPageBreak/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</w:p>
    <w:p w:rsidR="001161F0" w:rsidRDefault="009804E7">
      <w:pPr>
        <w:jc w:val="both"/>
        <w:rPr>
          <w:highlight w:val="white"/>
        </w:rPr>
      </w:pPr>
      <w:r>
        <w:rPr>
          <w:b/>
          <w:highlight w:val="white"/>
        </w:rPr>
        <w:t>Нормативные документы</w:t>
      </w:r>
    </w:p>
    <w:p w:rsidR="001161F0" w:rsidRDefault="009804E7">
      <w:pPr>
        <w:widowControl w:val="0"/>
        <w:numPr>
          <w:ilvl w:val="0"/>
          <w:numId w:val="10"/>
        </w:numPr>
        <w:ind w:hanging="359"/>
        <w:rPr>
          <w:highlight w:val="white"/>
        </w:rPr>
      </w:pPr>
      <w:r>
        <w:rPr>
          <w:highlight w:val="white"/>
        </w:rPr>
        <w:t>Федеральный государственный стандарт общего среднего образования.</w:t>
      </w:r>
    </w:p>
    <w:p w:rsidR="001161F0" w:rsidRDefault="009804E7">
      <w:pPr>
        <w:widowControl w:val="0"/>
        <w:numPr>
          <w:ilvl w:val="0"/>
          <w:numId w:val="10"/>
        </w:numPr>
        <w:ind w:hanging="359"/>
        <w:rPr>
          <w:highlight w:val="white"/>
        </w:rPr>
      </w:pPr>
      <w:r>
        <w:rPr>
          <w:highlight w:val="white"/>
        </w:rPr>
        <w:t>Фундаментальное ядро содержания общего образования / Рос</w:t>
      </w:r>
      <w:proofErr w:type="gramStart"/>
      <w:r>
        <w:rPr>
          <w:highlight w:val="white"/>
        </w:rPr>
        <w:t>.</w:t>
      </w:r>
      <w:proofErr w:type="gramEnd"/>
      <w:r>
        <w:rPr>
          <w:highlight w:val="white"/>
        </w:rPr>
        <w:t xml:space="preserve"> </w:t>
      </w:r>
      <w:proofErr w:type="gramStart"/>
      <w:r>
        <w:rPr>
          <w:highlight w:val="white"/>
        </w:rPr>
        <w:t>а</w:t>
      </w:r>
      <w:proofErr w:type="gramEnd"/>
      <w:r>
        <w:rPr>
          <w:highlight w:val="white"/>
        </w:rPr>
        <w:t>кад. наук, Рос. акад. обр</w:t>
      </w:r>
      <w:r>
        <w:rPr>
          <w:highlight w:val="white"/>
        </w:rPr>
        <w:t xml:space="preserve">азования; под ред. В. В. Козлова, А. М. </w:t>
      </w:r>
      <w:proofErr w:type="spellStart"/>
      <w:r>
        <w:rPr>
          <w:highlight w:val="white"/>
        </w:rPr>
        <w:t>Кондакова</w:t>
      </w:r>
      <w:proofErr w:type="spellEnd"/>
      <w:r>
        <w:rPr>
          <w:highlight w:val="white"/>
        </w:rPr>
        <w:t xml:space="preserve">. — 4-е изд., </w:t>
      </w:r>
      <w:proofErr w:type="spellStart"/>
      <w:r>
        <w:rPr>
          <w:highlight w:val="white"/>
        </w:rPr>
        <w:t>дораб</w:t>
      </w:r>
      <w:proofErr w:type="spellEnd"/>
      <w:r>
        <w:rPr>
          <w:highlight w:val="white"/>
        </w:rPr>
        <w:t>. — М.: Просвещение, 2018.</w:t>
      </w:r>
    </w:p>
    <w:p w:rsidR="001161F0" w:rsidRDefault="009804E7">
      <w:pPr>
        <w:widowControl w:val="0"/>
        <w:numPr>
          <w:ilvl w:val="0"/>
          <w:numId w:val="10"/>
        </w:numPr>
        <w:ind w:hanging="359"/>
        <w:rPr>
          <w:highlight w:val="white"/>
        </w:rPr>
      </w:pPr>
      <w:r>
        <w:rPr>
          <w:highlight w:val="white"/>
        </w:rPr>
        <w:t xml:space="preserve">Примерные программы по учебным предметам. Математика. 5—9 </w:t>
      </w:r>
      <w:r>
        <w:rPr>
          <w:highlight w:val="white"/>
        </w:rPr>
        <w:tab/>
        <w:t xml:space="preserve">классы: проект. — 3-е изд., </w:t>
      </w:r>
      <w:proofErr w:type="spellStart"/>
      <w:r>
        <w:rPr>
          <w:highlight w:val="white"/>
        </w:rPr>
        <w:t>перераб</w:t>
      </w:r>
      <w:proofErr w:type="spellEnd"/>
      <w:r>
        <w:rPr>
          <w:highlight w:val="white"/>
        </w:rPr>
        <w:t>. — М.: Просвещение, 2018.</w:t>
      </w:r>
    </w:p>
    <w:p w:rsidR="001161F0" w:rsidRDefault="009804E7">
      <w:pPr>
        <w:widowControl w:val="0"/>
        <w:numPr>
          <w:ilvl w:val="0"/>
          <w:numId w:val="10"/>
        </w:numPr>
        <w:ind w:hanging="359"/>
      </w:pPr>
      <w:r>
        <w:rPr>
          <w:highlight w:val="white"/>
        </w:rPr>
        <w:t>Геометрия. Сборник рабочих программ. 7—9 классы</w:t>
      </w:r>
      <w:proofErr w:type="gramStart"/>
      <w:r>
        <w:rPr>
          <w:highlight w:val="white"/>
        </w:rPr>
        <w:t xml:space="preserve"> :</w:t>
      </w:r>
      <w:proofErr w:type="gramEnd"/>
      <w:r>
        <w:rPr>
          <w:highlight w:val="white"/>
        </w:rPr>
        <w:t xml:space="preserve"> пособие для учителей </w:t>
      </w:r>
      <w:proofErr w:type="spellStart"/>
      <w:r>
        <w:rPr>
          <w:highlight w:val="white"/>
        </w:rPr>
        <w:t>общеобразов</w:t>
      </w:r>
      <w:proofErr w:type="spellEnd"/>
      <w:r>
        <w:rPr>
          <w:highlight w:val="white"/>
        </w:rPr>
        <w:t xml:space="preserve">. учреждений / составитель Т. А. </w:t>
      </w:r>
      <w:proofErr w:type="spellStart"/>
      <w:r>
        <w:rPr>
          <w:highlight w:val="white"/>
        </w:rPr>
        <w:t>Бурмистрова</w:t>
      </w:r>
      <w:proofErr w:type="spellEnd"/>
      <w:r>
        <w:rPr>
          <w:highlight w:val="white"/>
        </w:rPr>
        <w:t>. — М.: Просвещение, 2018.</w:t>
      </w:r>
    </w:p>
    <w:p w:rsidR="001161F0" w:rsidRDefault="001161F0"/>
    <w:p w:rsidR="001161F0" w:rsidRDefault="009804E7">
      <w:pPr>
        <w:rPr>
          <w:highlight w:val="white"/>
        </w:rPr>
      </w:pPr>
      <w:r>
        <w:rPr>
          <w:b/>
        </w:rPr>
        <w:t>Учебно-методическая литература</w:t>
      </w:r>
    </w:p>
    <w:p w:rsidR="001161F0" w:rsidRDefault="009804E7">
      <w:pPr>
        <w:widowControl w:val="0"/>
        <w:numPr>
          <w:ilvl w:val="0"/>
          <w:numId w:val="1"/>
        </w:numPr>
        <w:ind w:hanging="359"/>
        <w:rPr>
          <w:highlight w:val="white"/>
        </w:rPr>
      </w:pPr>
      <w:r>
        <w:rPr>
          <w:highlight w:val="white"/>
        </w:rPr>
        <w:t xml:space="preserve">Геометрия: 7—9 </w:t>
      </w:r>
      <w:proofErr w:type="spellStart"/>
      <w:r>
        <w:rPr>
          <w:highlight w:val="white"/>
        </w:rPr>
        <w:t>кл</w:t>
      </w:r>
      <w:proofErr w:type="spellEnd"/>
      <w:r>
        <w:rPr>
          <w:highlight w:val="white"/>
        </w:rPr>
        <w:t xml:space="preserve">. / Л. С. </w:t>
      </w:r>
      <w:proofErr w:type="spellStart"/>
      <w:r>
        <w:rPr>
          <w:highlight w:val="white"/>
        </w:rPr>
        <w:t>Атанасян</w:t>
      </w:r>
      <w:proofErr w:type="spellEnd"/>
      <w:r>
        <w:rPr>
          <w:highlight w:val="white"/>
        </w:rPr>
        <w:t>, В. Ф. Бутузов, С. Б. Кадомцев и др</w:t>
      </w:r>
      <w:r>
        <w:rPr>
          <w:highlight w:val="white"/>
        </w:rPr>
        <w:t xml:space="preserve">. — М.: Просвещение, </w:t>
      </w:r>
      <w:r>
        <w:rPr>
          <w:highlight w:val="white"/>
        </w:rPr>
        <w:tab/>
        <w:t xml:space="preserve"> </w:t>
      </w:r>
      <w:r>
        <w:rPr>
          <w:highlight w:val="white"/>
        </w:rPr>
        <w:tab/>
      </w:r>
    </w:p>
    <w:p w:rsidR="001161F0" w:rsidRDefault="009804E7">
      <w:pPr>
        <w:widowControl w:val="0"/>
        <w:numPr>
          <w:ilvl w:val="0"/>
          <w:numId w:val="1"/>
        </w:numPr>
        <w:ind w:hanging="359"/>
        <w:rPr>
          <w:highlight w:val="white"/>
        </w:rPr>
      </w:pPr>
      <w:r>
        <w:rPr>
          <w:highlight w:val="white"/>
        </w:rPr>
        <w:t>Зив Б. Г</w:t>
      </w:r>
      <w:r>
        <w:rPr>
          <w:i/>
          <w:highlight w:val="white"/>
        </w:rPr>
        <w:t xml:space="preserve">. </w:t>
      </w:r>
      <w:r>
        <w:rPr>
          <w:highlight w:val="white"/>
        </w:rPr>
        <w:t xml:space="preserve">Геометрия: </w:t>
      </w:r>
      <w:proofErr w:type="spellStart"/>
      <w:r>
        <w:rPr>
          <w:highlight w:val="white"/>
        </w:rPr>
        <w:t>дидакт</w:t>
      </w:r>
      <w:proofErr w:type="spellEnd"/>
      <w:r>
        <w:rPr>
          <w:highlight w:val="white"/>
        </w:rPr>
        <w:t xml:space="preserve">. материалы: 9 </w:t>
      </w:r>
      <w:proofErr w:type="spellStart"/>
      <w:r>
        <w:rPr>
          <w:highlight w:val="white"/>
        </w:rPr>
        <w:t>кл</w:t>
      </w:r>
      <w:proofErr w:type="spellEnd"/>
      <w:r>
        <w:rPr>
          <w:highlight w:val="white"/>
        </w:rPr>
        <w:t>. / Б. Г. Зив. — М.: Просвещение, 2018.</w:t>
      </w:r>
    </w:p>
    <w:p w:rsidR="001161F0" w:rsidRDefault="009804E7">
      <w:pPr>
        <w:widowControl w:val="0"/>
        <w:numPr>
          <w:ilvl w:val="0"/>
          <w:numId w:val="1"/>
        </w:numPr>
        <w:ind w:hanging="359"/>
        <w:rPr>
          <w:i/>
          <w:highlight w:val="white"/>
        </w:rPr>
      </w:pPr>
      <w:r>
        <w:rPr>
          <w:highlight w:val="white"/>
        </w:rPr>
        <w:t xml:space="preserve">Изучение геометрии в 7, 8, 9 классах: метод, рекомендации: кн. для учителя /Л. С. </w:t>
      </w:r>
      <w:proofErr w:type="spellStart"/>
      <w:r>
        <w:rPr>
          <w:highlight w:val="white"/>
        </w:rPr>
        <w:t>Атанасян</w:t>
      </w:r>
      <w:proofErr w:type="spellEnd"/>
      <w:r>
        <w:rPr>
          <w:highlight w:val="white"/>
        </w:rPr>
        <w:t xml:space="preserve">, В. Ф. Бутузов, Ю. А. Глазков и др. — М.: Просвещение, </w:t>
      </w:r>
      <w:r>
        <w:rPr>
          <w:highlight w:val="white"/>
        </w:rPr>
        <w:tab/>
      </w:r>
      <w:r>
        <w:rPr>
          <w:highlight w:val="white"/>
        </w:rPr>
        <w:t>2003—2011.</w:t>
      </w:r>
    </w:p>
    <w:p w:rsidR="001161F0" w:rsidRDefault="009804E7">
      <w:pPr>
        <w:widowControl w:val="0"/>
        <w:numPr>
          <w:ilvl w:val="0"/>
          <w:numId w:val="1"/>
        </w:numPr>
        <w:ind w:hanging="359"/>
      </w:pPr>
      <w:r>
        <w:rPr>
          <w:highlight w:val="white"/>
        </w:rPr>
        <w:t>Мищенко Т. М</w:t>
      </w:r>
      <w:r>
        <w:rPr>
          <w:i/>
          <w:highlight w:val="white"/>
        </w:rPr>
        <w:t xml:space="preserve">. </w:t>
      </w:r>
      <w:r>
        <w:rPr>
          <w:highlight w:val="white"/>
        </w:rPr>
        <w:t>Геометрия: тематические тесты: 9кл. /Т. М. Мищенко, А. Д. Блинков. — М.: Просвещение, 2018.</w:t>
      </w:r>
    </w:p>
    <w:p w:rsidR="001161F0" w:rsidRDefault="001161F0"/>
    <w:p w:rsidR="001161F0" w:rsidRDefault="009804E7">
      <w:pPr>
        <w:rPr>
          <w:highlight w:val="white"/>
        </w:rPr>
      </w:pPr>
      <w:r>
        <w:rPr>
          <w:b/>
          <w:highlight w:val="white"/>
        </w:rPr>
        <w:t>Материально-техническое и информационное обеспечение</w:t>
      </w:r>
    </w:p>
    <w:p w:rsidR="001161F0" w:rsidRDefault="009804E7">
      <w:pPr>
        <w:numPr>
          <w:ilvl w:val="0"/>
          <w:numId w:val="2"/>
        </w:numPr>
        <w:spacing w:line="360" w:lineRule="auto"/>
        <w:ind w:left="0" w:firstLine="708"/>
        <w:jc w:val="both"/>
      </w:pPr>
      <w:r>
        <w:t>Персональный компьютер с принтером;</w:t>
      </w:r>
    </w:p>
    <w:p w:rsidR="001161F0" w:rsidRDefault="009804E7">
      <w:pPr>
        <w:numPr>
          <w:ilvl w:val="0"/>
          <w:numId w:val="2"/>
        </w:numPr>
        <w:spacing w:line="360" w:lineRule="auto"/>
        <w:ind w:left="0" w:firstLine="708"/>
        <w:jc w:val="both"/>
      </w:pPr>
      <w:r>
        <w:t>Мультимедиа проектор;</w:t>
      </w:r>
    </w:p>
    <w:p w:rsidR="001161F0" w:rsidRDefault="009804E7">
      <w:pPr>
        <w:numPr>
          <w:ilvl w:val="0"/>
          <w:numId w:val="2"/>
        </w:numPr>
        <w:spacing w:line="360" w:lineRule="auto"/>
        <w:ind w:left="0" w:firstLine="708"/>
        <w:jc w:val="both"/>
      </w:pPr>
      <w:r>
        <w:t>Интерактивная доска;</w:t>
      </w:r>
    </w:p>
    <w:p w:rsidR="001161F0" w:rsidRDefault="009804E7">
      <w:pPr>
        <w:numPr>
          <w:ilvl w:val="0"/>
          <w:numId w:val="2"/>
        </w:numPr>
        <w:spacing w:line="360" w:lineRule="auto"/>
        <w:ind w:left="0" w:firstLine="708"/>
        <w:jc w:val="both"/>
      </w:pPr>
      <w:r>
        <w:t>Точка доступа к сети интернет;</w:t>
      </w:r>
    </w:p>
    <w:p w:rsidR="001161F0" w:rsidRDefault="009804E7">
      <w:pPr>
        <w:numPr>
          <w:ilvl w:val="0"/>
          <w:numId w:val="2"/>
        </w:numPr>
        <w:shd w:val="clear" w:color="auto" w:fill="FFFFFF"/>
        <w:spacing w:line="360" w:lineRule="auto"/>
        <w:ind w:left="0" w:firstLine="708"/>
        <w:jc w:val="both"/>
      </w:pPr>
      <w:r>
        <w:t>Российская электронная школа. https://resh.edu.ru/</w:t>
      </w:r>
    </w:p>
    <w:p w:rsidR="001161F0" w:rsidRDefault="009804E7">
      <w:pPr>
        <w:numPr>
          <w:ilvl w:val="0"/>
          <w:numId w:val="2"/>
        </w:numPr>
        <w:shd w:val="clear" w:color="auto" w:fill="FFFFFF"/>
        <w:spacing w:line="360" w:lineRule="auto"/>
        <w:ind w:left="0" w:firstLine="708"/>
        <w:jc w:val="both"/>
      </w:pPr>
      <w:r>
        <w:t>«</w:t>
      </w: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  <w:r>
        <w:t>» — https://uchi.ru/</w:t>
      </w:r>
    </w:p>
    <w:p w:rsidR="001161F0" w:rsidRDefault="009804E7">
      <w:pPr>
        <w:numPr>
          <w:ilvl w:val="0"/>
          <w:numId w:val="2"/>
        </w:numPr>
        <w:shd w:val="clear" w:color="auto" w:fill="FFFFFF"/>
        <w:spacing w:line="360" w:lineRule="auto"/>
        <w:ind w:left="0" w:firstLine="708"/>
        <w:jc w:val="both"/>
      </w:pPr>
      <w:r>
        <w:t>«Яндекс. Учебник» https://education.yandex.ru/home/</w:t>
      </w:r>
    </w:p>
    <w:p w:rsidR="001161F0" w:rsidRDefault="009804E7">
      <w:pPr>
        <w:numPr>
          <w:ilvl w:val="0"/>
          <w:numId w:val="2"/>
        </w:numPr>
        <w:shd w:val="clear" w:color="auto" w:fill="FFFFFF"/>
        <w:spacing w:line="360" w:lineRule="auto"/>
        <w:ind w:left="0" w:firstLine="708"/>
        <w:jc w:val="both"/>
      </w:pPr>
      <w:r>
        <w:t>«</w:t>
      </w:r>
      <w:proofErr w:type="spellStart"/>
      <w:r>
        <w:t>ЯКласс</w:t>
      </w:r>
      <w:proofErr w:type="spellEnd"/>
      <w:r>
        <w:t>» . https://www.yaklass.ru/</w:t>
      </w:r>
    </w:p>
    <w:p w:rsidR="001161F0" w:rsidRDefault="009804E7">
      <w:pPr>
        <w:numPr>
          <w:ilvl w:val="0"/>
          <w:numId w:val="2"/>
        </w:numPr>
        <w:shd w:val="clear" w:color="auto" w:fill="FFFFFF"/>
        <w:spacing w:line="360" w:lineRule="auto"/>
        <w:ind w:left="0" w:firstLine="708"/>
        <w:jc w:val="both"/>
      </w:pPr>
      <w:proofErr w:type="spellStart"/>
      <w:r>
        <w:t>Фоксфорд</w:t>
      </w:r>
      <w:proofErr w:type="spellEnd"/>
      <w:r>
        <w:t xml:space="preserve"> https://foxford.ru/about</w:t>
      </w:r>
    </w:p>
    <w:p w:rsidR="001161F0" w:rsidRDefault="009804E7">
      <w:pPr>
        <w:numPr>
          <w:ilvl w:val="0"/>
          <w:numId w:val="2"/>
        </w:numPr>
        <w:shd w:val="clear" w:color="auto" w:fill="FFFFFF"/>
        <w:spacing w:line="360" w:lineRule="auto"/>
        <w:ind w:left="0" w:firstLine="708"/>
        <w:jc w:val="both"/>
      </w:pPr>
      <w:r>
        <w:t>«Сириус. Онлайн» . https:</w:t>
      </w:r>
      <w:r>
        <w:t>//edu.sirius.online</w:t>
      </w:r>
    </w:p>
    <w:p w:rsidR="001161F0" w:rsidRDefault="009804E7">
      <w:pPr>
        <w:widowControl w:val="0"/>
        <w:numPr>
          <w:ilvl w:val="0"/>
          <w:numId w:val="2"/>
        </w:numPr>
        <w:spacing w:line="360" w:lineRule="auto"/>
        <w:ind w:left="0" w:firstLine="708"/>
        <w:jc w:val="both"/>
      </w:pPr>
      <w:r>
        <w:t xml:space="preserve">В соответствии с требованиями ФГОС создана информационная среда для поддержки образовательной деятельности учащихся и педагогов: </w:t>
      </w:r>
      <w:hyperlink r:id="rId13">
        <w:r>
          <w:rPr>
            <w:u w:val="single"/>
          </w:rPr>
          <w:t>http://iclass.home-edu.ru/course/view.ph</w:t>
        </w:r>
        <w:r>
          <w:rPr>
            <w:u w:val="single"/>
          </w:rPr>
          <w:t>p?id=71</w:t>
        </w:r>
      </w:hyperlink>
    </w:p>
    <w:p w:rsidR="001161F0" w:rsidRDefault="001161F0"/>
    <w:p w:rsidR="001161F0" w:rsidRDefault="001161F0"/>
    <w:sectPr w:rsidR="001161F0">
      <w:pgSz w:w="11906" w:h="16838"/>
      <w:pgMar w:top="1133" w:right="850" w:bottom="1133" w:left="1700" w:header="1133" w:footer="1133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0DC0"/>
    <w:multiLevelType w:val="multilevel"/>
    <w:tmpl w:val="5276F7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33B31"/>
    <w:multiLevelType w:val="multilevel"/>
    <w:tmpl w:val="2DB851BA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>
    <w:nsid w:val="12242C45"/>
    <w:multiLevelType w:val="multilevel"/>
    <w:tmpl w:val="2D5C7C1A"/>
    <w:lvl w:ilvl="0">
      <w:start w:val="1"/>
      <w:numFmt w:val="decimal"/>
      <w:lvlText w:val="%1.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ind w:left="2160" w:firstLine="180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ind w:left="2880" w:firstLine="252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ind w:left="3600" w:firstLine="324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ind w:left="4320" w:firstLine="396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5040" w:firstLine="468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firstLine="540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ind w:left="6480" w:firstLine="612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3">
    <w:nsid w:val="2AD903B6"/>
    <w:multiLevelType w:val="multilevel"/>
    <w:tmpl w:val="0CCC65A8"/>
    <w:lvl w:ilvl="0">
      <w:start w:val="1"/>
      <w:numFmt w:val="decimal"/>
      <w:lvlText w:val="%1.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ind w:left="2160" w:firstLine="180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ind w:left="2880" w:firstLine="252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ind w:left="3600" w:firstLine="324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ind w:left="4320" w:firstLine="396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5040" w:firstLine="468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firstLine="540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ind w:left="6480" w:firstLine="612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4">
    <w:nsid w:val="3D163DEF"/>
    <w:multiLevelType w:val="multilevel"/>
    <w:tmpl w:val="83A25E96"/>
    <w:lvl w:ilvl="0">
      <w:start w:val="1"/>
      <w:numFmt w:val="decimal"/>
      <w:lvlText w:val="%1.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2"/>
        <w:szCs w:val="22"/>
        <w:highlight w:val="white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b w:val="0"/>
        <w:i w:val="0"/>
        <w:smallCaps w:val="0"/>
        <w:strike w:val="0"/>
        <w:color w:val="000000"/>
        <w:sz w:val="22"/>
        <w:szCs w:val="22"/>
        <w:highlight w:val="white"/>
        <w:u w:val="none"/>
        <w:vertAlign w:val="baseline"/>
      </w:rPr>
    </w:lvl>
    <w:lvl w:ilvl="2">
      <w:start w:val="1"/>
      <w:numFmt w:val="lowerRoman"/>
      <w:lvlText w:val="%2.%3."/>
      <w:lvlJc w:val="left"/>
      <w:pPr>
        <w:ind w:left="2160" w:firstLine="1800"/>
      </w:pPr>
      <w:rPr>
        <w:b w:val="0"/>
        <w:i w:val="0"/>
        <w:smallCaps w:val="0"/>
        <w:strike w:val="0"/>
        <w:color w:val="000000"/>
        <w:sz w:val="22"/>
        <w:szCs w:val="22"/>
        <w:highlight w:val="white"/>
        <w:u w:val="none"/>
        <w:vertAlign w:val="baseline"/>
      </w:rPr>
    </w:lvl>
    <w:lvl w:ilvl="3">
      <w:start w:val="1"/>
      <w:numFmt w:val="decimal"/>
      <w:lvlText w:val="%2.%3.%4."/>
      <w:lvlJc w:val="left"/>
      <w:pPr>
        <w:ind w:left="2880" w:firstLine="2520"/>
      </w:pPr>
      <w:rPr>
        <w:b w:val="0"/>
        <w:i w:val="0"/>
        <w:smallCaps w:val="0"/>
        <w:strike w:val="0"/>
        <w:color w:val="000000"/>
        <w:sz w:val="22"/>
        <w:szCs w:val="22"/>
        <w:highlight w:val="white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ind w:left="3600" w:firstLine="3240"/>
      </w:pPr>
      <w:rPr>
        <w:b w:val="0"/>
        <w:i w:val="0"/>
        <w:smallCaps w:val="0"/>
        <w:strike w:val="0"/>
        <w:color w:val="000000"/>
        <w:sz w:val="22"/>
        <w:szCs w:val="22"/>
        <w:highlight w:val="white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ind w:left="4320" w:firstLine="3960"/>
      </w:pPr>
      <w:rPr>
        <w:b w:val="0"/>
        <w:i w:val="0"/>
        <w:smallCaps w:val="0"/>
        <w:strike w:val="0"/>
        <w:color w:val="000000"/>
        <w:sz w:val="22"/>
        <w:szCs w:val="22"/>
        <w:highlight w:val="white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5040" w:firstLine="4680"/>
      </w:pPr>
      <w:rPr>
        <w:b w:val="0"/>
        <w:i w:val="0"/>
        <w:smallCaps w:val="0"/>
        <w:strike w:val="0"/>
        <w:color w:val="000000"/>
        <w:sz w:val="22"/>
        <w:szCs w:val="22"/>
        <w:highlight w:val="white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firstLine="5400"/>
      </w:pPr>
      <w:rPr>
        <w:b w:val="0"/>
        <w:i w:val="0"/>
        <w:smallCaps w:val="0"/>
        <w:strike w:val="0"/>
        <w:color w:val="000000"/>
        <w:sz w:val="22"/>
        <w:szCs w:val="22"/>
        <w:highlight w:val="white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ind w:left="6480" w:firstLine="6120"/>
      </w:pPr>
      <w:rPr>
        <w:b w:val="0"/>
        <w:i w:val="0"/>
        <w:smallCaps w:val="0"/>
        <w:strike w:val="0"/>
        <w:color w:val="000000"/>
        <w:sz w:val="22"/>
        <w:szCs w:val="22"/>
        <w:highlight w:val="white"/>
        <w:u w:val="none"/>
        <w:vertAlign w:val="baseline"/>
      </w:rPr>
    </w:lvl>
  </w:abstractNum>
  <w:abstractNum w:abstractNumId="5">
    <w:nsid w:val="4ED46E34"/>
    <w:multiLevelType w:val="multilevel"/>
    <w:tmpl w:val="31366F78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6">
    <w:nsid w:val="59986CC0"/>
    <w:multiLevelType w:val="multilevel"/>
    <w:tmpl w:val="886C35E2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7">
    <w:nsid w:val="5F4F3608"/>
    <w:multiLevelType w:val="multilevel"/>
    <w:tmpl w:val="1A2C72FE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8">
    <w:nsid w:val="6D7C7253"/>
    <w:multiLevelType w:val="multilevel"/>
    <w:tmpl w:val="47BECF30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9">
    <w:nsid w:val="76EC1AA9"/>
    <w:multiLevelType w:val="multilevel"/>
    <w:tmpl w:val="F4E47220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9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161F0"/>
    <w:rsid w:val="001161F0"/>
    <w:rsid w:val="0098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12c" TargetMode="External"/><Relationship Id="rId13" Type="http://schemas.openxmlformats.org/officeDocument/2006/relationships/hyperlink" Target="http://iclass.home-edu.ru/course/view.php?id=7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a12c" TargetMode="External"/><Relationship Id="rId12" Type="http://schemas.openxmlformats.org/officeDocument/2006/relationships/hyperlink" Target="https://m.edsoo.ru/7f41a1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12c" TargetMode="External"/><Relationship Id="rId11" Type="http://schemas.openxmlformats.org/officeDocument/2006/relationships/hyperlink" Target="https://m.edsoo.ru/7f41a12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.edsoo.ru/7f41a1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a12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3220</Words>
  <Characters>18355</Characters>
  <Application>Microsoft Office Word</Application>
  <DocSecurity>0</DocSecurity>
  <Lines>152</Lines>
  <Paragraphs>43</Paragraphs>
  <ScaleCrop>false</ScaleCrop>
  <Company>SPecialiST RePack</Company>
  <LinksUpToDate>false</LinksUpToDate>
  <CharactersWithSpaces>21532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3</cp:revision>
  <dcterms:created xsi:type="dcterms:W3CDTF">2023-08-30T10:18:00Z</dcterms:created>
  <dcterms:modified xsi:type="dcterms:W3CDTF">2023-08-30T10:19:00Z</dcterms:modified>
</cp:coreProperties>
</file>