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9BC" w:rsidRPr="00AE38DA" w:rsidRDefault="001F2E99" w:rsidP="00AE38DA">
      <w:pPr>
        <w:pStyle w:val="10"/>
        <w:keepNext/>
        <w:keepLines/>
      </w:pPr>
      <w:bookmarkStart w:id="0" w:name="bookmark0"/>
      <w:r w:rsidRPr="00AE38DA">
        <w:rPr>
          <w:rStyle w:val="1"/>
          <w:b/>
          <w:bCs/>
        </w:rPr>
        <w:t>ПАМЯТКА</w:t>
      </w:r>
      <w:bookmarkEnd w:id="0"/>
    </w:p>
    <w:p w:rsidR="003329BC" w:rsidRPr="00AE38DA" w:rsidRDefault="001F2E99" w:rsidP="00AE38DA">
      <w:pPr>
        <w:pStyle w:val="10"/>
        <w:keepNext/>
        <w:keepLines/>
      </w:pPr>
      <w:bookmarkStart w:id="1" w:name="bookmark2"/>
      <w:proofErr w:type="gramStart"/>
      <w:r w:rsidRPr="00AE38DA">
        <w:rPr>
          <w:rStyle w:val="1"/>
          <w:b/>
          <w:bCs/>
        </w:rPr>
        <w:t>по</w:t>
      </w:r>
      <w:proofErr w:type="gramEnd"/>
      <w:r w:rsidRPr="00AE38DA">
        <w:rPr>
          <w:rStyle w:val="1"/>
          <w:b/>
          <w:bCs/>
        </w:rPr>
        <w:t xml:space="preserve"> выполнению требований статьи 13.3</w:t>
      </w:r>
      <w:r w:rsidRPr="00AE38DA">
        <w:rPr>
          <w:rStyle w:val="1"/>
          <w:b/>
          <w:bCs/>
        </w:rPr>
        <w:br/>
        <w:t>Федерального закона от 25.12.2008 года № 273-ФЗ</w:t>
      </w:r>
      <w:r w:rsidRPr="00AE38DA">
        <w:rPr>
          <w:rStyle w:val="1"/>
          <w:b/>
          <w:bCs/>
        </w:rPr>
        <w:br/>
        <w:t>«О противодействии коррупции»</w:t>
      </w:r>
      <w:bookmarkEnd w:id="1"/>
    </w:p>
    <w:p w:rsidR="003329BC" w:rsidRPr="00AE38DA" w:rsidRDefault="001F2E99" w:rsidP="00AE38DA">
      <w:pPr>
        <w:pStyle w:val="11"/>
        <w:ind w:firstLine="0"/>
        <w:jc w:val="center"/>
      </w:pPr>
      <w:r w:rsidRPr="00AE38DA">
        <w:rPr>
          <w:rStyle w:val="a3"/>
          <w:i/>
          <w:iCs/>
        </w:rPr>
        <w:t>(</w:t>
      </w:r>
      <w:proofErr w:type="gramStart"/>
      <w:r w:rsidRPr="00AE38DA">
        <w:rPr>
          <w:rStyle w:val="a3"/>
          <w:i/>
          <w:iCs/>
        </w:rPr>
        <w:t>памятка</w:t>
      </w:r>
      <w:proofErr w:type="gramEnd"/>
      <w:r w:rsidRPr="00AE38DA">
        <w:rPr>
          <w:rStyle w:val="a3"/>
          <w:i/>
          <w:iCs/>
        </w:rPr>
        <w:t xml:space="preserve"> разработана прокуратурой города Красноярска)</w:t>
      </w:r>
    </w:p>
    <w:p w:rsidR="00AE38DA" w:rsidRDefault="00AE38DA" w:rsidP="00AE38DA">
      <w:pPr>
        <w:pStyle w:val="11"/>
        <w:ind w:firstLine="709"/>
        <w:jc w:val="both"/>
        <w:rPr>
          <w:rStyle w:val="a3"/>
        </w:rPr>
      </w:pPr>
    </w:p>
    <w:p w:rsidR="003329BC" w:rsidRPr="00AE38DA" w:rsidRDefault="001F2E99" w:rsidP="00AE38DA">
      <w:pPr>
        <w:pStyle w:val="11"/>
        <w:ind w:firstLine="709"/>
        <w:jc w:val="both"/>
      </w:pPr>
      <w:r w:rsidRPr="00AE38DA">
        <w:rPr>
          <w:rStyle w:val="a3"/>
        </w:rPr>
        <w:t>В соответствии с преамбулой Федеральног</w:t>
      </w:r>
      <w:r w:rsidRPr="00AE38DA">
        <w:rPr>
          <w:rStyle w:val="a3"/>
        </w:rPr>
        <w:t xml:space="preserve">о закона от 25.12.2008 № 273-ФЗ </w:t>
      </w:r>
      <w:r w:rsidRPr="00AE38DA">
        <w:rPr>
          <w:rStyle w:val="a3"/>
        </w:rPr>
        <w:t xml:space="preserve">«О </w:t>
      </w:r>
      <w:r w:rsidRPr="00AE38DA">
        <w:rPr>
          <w:rStyle w:val="a3"/>
        </w:rPr>
        <w:t>противодействии коррупции» (дале</w:t>
      </w:r>
      <w:r w:rsidR="00AE38DA">
        <w:rPr>
          <w:rStyle w:val="a3"/>
        </w:rPr>
        <w:t xml:space="preserve">е – Федеральный </w:t>
      </w:r>
      <w:r w:rsidRPr="00AE38DA">
        <w:rPr>
          <w:rStyle w:val="a3"/>
        </w:rPr>
        <w:t xml:space="preserve">закон № 273-ФЗ) </w:t>
      </w:r>
      <w:r w:rsidRPr="00AE38DA">
        <w:rPr>
          <w:rStyle w:val="a3"/>
        </w:rPr>
        <w:t>им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</w:t>
      </w:r>
      <w:r w:rsidRPr="00AE38DA">
        <w:rPr>
          <w:rStyle w:val="a3"/>
        </w:rPr>
        <w:t>ных проявлений.</w:t>
      </w:r>
    </w:p>
    <w:p w:rsidR="003329BC" w:rsidRPr="00AE38DA" w:rsidRDefault="001F2E99" w:rsidP="00AE38DA">
      <w:pPr>
        <w:pStyle w:val="11"/>
        <w:ind w:firstLine="709"/>
        <w:jc w:val="both"/>
      </w:pPr>
      <w:r w:rsidRPr="00AE38DA">
        <w:rPr>
          <w:rStyle w:val="a3"/>
        </w:rPr>
        <w:t>Согласно положениям ст. 1 Федерального закона № 273-ФЗ, противоде</w:t>
      </w:r>
      <w:r w:rsidR="00AE38DA">
        <w:rPr>
          <w:rStyle w:val="a3"/>
        </w:rPr>
        <w:t xml:space="preserve">йствие коррупции – деятельность </w:t>
      </w:r>
      <w:r w:rsidRPr="00AE38DA">
        <w:rPr>
          <w:rStyle w:val="a3"/>
        </w:rPr>
        <w:t>федеральных органов государственной власти, органов государственной власти субъектов Российской Федерации, органов местного самоуправления, инс</w:t>
      </w:r>
      <w:r w:rsidRPr="00AE38DA">
        <w:rPr>
          <w:rStyle w:val="a3"/>
        </w:rPr>
        <w:t>титутов гражданского общества, организаций и физических лиц в пределах их полномочий:</w:t>
      </w:r>
    </w:p>
    <w:p w:rsidR="003329BC" w:rsidRPr="00AE38DA" w:rsidRDefault="001F2E99" w:rsidP="00AE38DA">
      <w:pPr>
        <w:pStyle w:val="11"/>
        <w:numPr>
          <w:ilvl w:val="0"/>
          <w:numId w:val="1"/>
        </w:numPr>
        <w:ind w:firstLine="709"/>
        <w:jc w:val="both"/>
      </w:pPr>
      <w:proofErr w:type="gramStart"/>
      <w:r w:rsidRPr="00AE38DA">
        <w:rPr>
          <w:rStyle w:val="a3"/>
        </w:rPr>
        <w:t>по</w:t>
      </w:r>
      <w:proofErr w:type="gramEnd"/>
      <w:r w:rsidRPr="00AE38DA">
        <w:rPr>
          <w:rStyle w:val="a3"/>
        </w:rPr>
        <w:t xml:space="preserve"> предупреждению коррупции, в том числе по выявлению и последующему устранению причин коррупции (профилактика коррупции);</w:t>
      </w:r>
    </w:p>
    <w:p w:rsidR="003329BC" w:rsidRPr="00AE38DA" w:rsidRDefault="001F2E99" w:rsidP="00AE38DA">
      <w:pPr>
        <w:pStyle w:val="11"/>
        <w:numPr>
          <w:ilvl w:val="0"/>
          <w:numId w:val="1"/>
        </w:numPr>
        <w:ind w:firstLine="709"/>
        <w:jc w:val="both"/>
      </w:pPr>
      <w:proofErr w:type="gramStart"/>
      <w:r w:rsidRPr="00AE38DA">
        <w:rPr>
          <w:rStyle w:val="a3"/>
        </w:rPr>
        <w:t>по</w:t>
      </w:r>
      <w:proofErr w:type="gramEnd"/>
      <w:r w:rsidRPr="00AE38DA">
        <w:rPr>
          <w:rStyle w:val="a3"/>
        </w:rPr>
        <w:t xml:space="preserve"> выявлению, предупреждению, пресечению, раскр</w:t>
      </w:r>
      <w:r w:rsidRPr="00AE38DA">
        <w:rPr>
          <w:rStyle w:val="a3"/>
        </w:rPr>
        <w:t>ытию и расследованию коррупционных правонарушений (борьба с коррупцией);</w:t>
      </w:r>
    </w:p>
    <w:p w:rsidR="003329BC" w:rsidRPr="00AE38DA" w:rsidRDefault="001F2E99" w:rsidP="00AE38DA">
      <w:pPr>
        <w:pStyle w:val="11"/>
        <w:numPr>
          <w:ilvl w:val="0"/>
          <w:numId w:val="1"/>
        </w:numPr>
        <w:ind w:firstLine="709"/>
        <w:jc w:val="both"/>
      </w:pPr>
      <w:proofErr w:type="gramStart"/>
      <w:r w:rsidRPr="00AE38DA">
        <w:rPr>
          <w:rStyle w:val="a3"/>
        </w:rPr>
        <w:t>по</w:t>
      </w:r>
      <w:proofErr w:type="gramEnd"/>
      <w:r w:rsidRPr="00AE38DA">
        <w:rPr>
          <w:rStyle w:val="a3"/>
        </w:rPr>
        <w:t xml:space="preserve"> минимизации и (или) ликвидации последствий коррупционных правонарушений.</w:t>
      </w:r>
    </w:p>
    <w:p w:rsidR="003329BC" w:rsidRPr="00AE38DA" w:rsidRDefault="001F2E99" w:rsidP="00AE38DA">
      <w:pPr>
        <w:pStyle w:val="11"/>
        <w:ind w:firstLine="709"/>
        <w:jc w:val="both"/>
      </w:pPr>
      <w:r w:rsidRPr="00AE38DA">
        <w:rPr>
          <w:rStyle w:val="a3"/>
        </w:rPr>
        <w:t>Ратификация Российской Федерацией Конвенции Организации Объединенных Наций против коррупции и Конвенции Сов</w:t>
      </w:r>
      <w:r w:rsidRPr="00AE38DA">
        <w:rPr>
          <w:rStyle w:val="a3"/>
        </w:rPr>
        <w:t>ета Европы об уголовной ответственности за коррупцию, распространенность коррупционных правонарушений требуют исполнения законодательства о государственной и муниципальной службе, противодействии коррупции, а также создания необходимых организационных пред</w:t>
      </w:r>
      <w:r w:rsidRPr="00AE38DA">
        <w:rPr>
          <w:rStyle w:val="a3"/>
        </w:rPr>
        <w:t>посылок для этого.</w:t>
      </w:r>
    </w:p>
    <w:p w:rsidR="003329BC" w:rsidRPr="00AE38DA" w:rsidRDefault="001F2E99" w:rsidP="00AE38DA">
      <w:pPr>
        <w:pStyle w:val="11"/>
        <w:ind w:firstLine="709"/>
        <w:jc w:val="both"/>
      </w:pPr>
      <w:r w:rsidRPr="00AE38DA">
        <w:rPr>
          <w:rStyle w:val="a3"/>
        </w:rPr>
        <w:t>Цели Конвенции Организации Объединенных Наций против коррупции (принятой Генеральной Ассамблеей ООН 31 октября 2003 г.), заключаются в содействии принятию и укреплению мер, направленных на более эффективное и действенное предупреждение к</w:t>
      </w:r>
      <w:r w:rsidRPr="00AE38DA">
        <w:rPr>
          <w:rStyle w:val="a3"/>
        </w:rPr>
        <w:t>оррупции и борьбу с ней.</w:t>
      </w:r>
    </w:p>
    <w:p w:rsidR="003329BC" w:rsidRPr="00AE38DA" w:rsidRDefault="001F2E99" w:rsidP="00AE38DA">
      <w:pPr>
        <w:pStyle w:val="11"/>
        <w:ind w:firstLine="709"/>
        <w:jc w:val="both"/>
      </w:pPr>
      <w:r w:rsidRPr="00AE38DA">
        <w:rPr>
          <w:rStyle w:val="a3"/>
        </w:rPr>
        <w:t>В силу ст. 3 Федерального закона № 273-ФЗ одним из основных принципов противодействия коррупции является приоритетное применение мер по предупреждению коррупции.</w:t>
      </w:r>
    </w:p>
    <w:p w:rsidR="003329BC" w:rsidRPr="00AE38DA" w:rsidRDefault="001F2E99" w:rsidP="00AE38DA">
      <w:pPr>
        <w:pStyle w:val="11"/>
        <w:ind w:firstLine="709"/>
        <w:jc w:val="both"/>
      </w:pPr>
      <w:r w:rsidRPr="00AE38DA">
        <w:rPr>
          <w:rStyle w:val="a3"/>
          <w:b/>
          <w:bCs/>
        </w:rPr>
        <w:t>Частью 1 ст. 13.3 Федерального закона № 273-ФЗ установлена обязанност</w:t>
      </w:r>
      <w:r w:rsidRPr="00AE38DA">
        <w:rPr>
          <w:rStyle w:val="a3"/>
          <w:b/>
          <w:bCs/>
        </w:rPr>
        <w:t>ь организаций по разработке и принятию мер по предупреждению коррупции.</w:t>
      </w:r>
    </w:p>
    <w:p w:rsidR="003329BC" w:rsidRPr="00AE38DA" w:rsidRDefault="001F2E99" w:rsidP="00AE38DA">
      <w:pPr>
        <w:pStyle w:val="11"/>
        <w:ind w:firstLine="709"/>
        <w:jc w:val="both"/>
      </w:pPr>
      <w:r w:rsidRPr="00AE38DA">
        <w:rPr>
          <w:rStyle w:val="a3"/>
          <w:b/>
          <w:bCs/>
        </w:rPr>
        <w:t xml:space="preserve">Из содержания </w:t>
      </w:r>
      <w:proofErr w:type="spellStart"/>
      <w:r w:rsidRPr="00AE38DA">
        <w:rPr>
          <w:rStyle w:val="a3"/>
          <w:b/>
          <w:bCs/>
        </w:rPr>
        <w:t>ст.ст</w:t>
      </w:r>
      <w:proofErr w:type="spellEnd"/>
      <w:r w:rsidRPr="00AE38DA">
        <w:rPr>
          <w:rStyle w:val="a3"/>
          <w:b/>
          <w:bCs/>
        </w:rPr>
        <w:t>. 1, 13.3, 14 Федерального закона № 273-ФЗ в их взаимосвязи следует, что коррупция характерна не только для сферы государственной или муниципальной службы, а действи</w:t>
      </w:r>
      <w:r w:rsidRPr="00AE38DA">
        <w:rPr>
          <w:rStyle w:val="a3"/>
          <w:b/>
          <w:bCs/>
        </w:rPr>
        <w:t>е закона распространяется, в том числе, и на коммерческие организации, независимо от их организационно-правовой формы.</w:t>
      </w:r>
    </w:p>
    <w:p w:rsidR="003329BC" w:rsidRPr="00AE38DA" w:rsidRDefault="001F2E99" w:rsidP="00AE38DA">
      <w:pPr>
        <w:pStyle w:val="11"/>
        <w:ind w:firstLine="709"/>
        <w:jc w:val="both"/>
      </w:pPr>
      <w:r w:rsidRPr="00AE38DA">
        <w:rPr>
          <w:rStyle w:val="a3"/>
        </w:rPr>
        <w:t>При этом частью 2 ст. 13.3 Федерального закона № 273-ФЗ не конкретизирован перечень мер по предупреждению коррупции, принимаемых в органи</w:t>
      </w:r>
      <w:r w:rsidRPr="00AE38DA">
        <w:rPr>
          <w:rStyle w:val="a3"/>
        </w:rPr>
        <w:t>зации. Так, меры по предупреждению коррупции, принимаемые в организации, могут включать:</w:t>
      </w:r>
    </w:p>
    <w:p w:rsidR="003329BC" w:rsidRPr="00AE38DA" w:rsidRDefault="001F2E99" w:rsidP="00AE38DA">
      <w:pPr>
        <w:pStyle w:val="11"/>
        <w:numPr>
          <w:ilvl w:val="0"/>
          <w:numId w:val="2"/>
        </w:numPr>
        <w:ind w:firstLine="709"/>
        <w:jc w:val="both"/>
      </w:pPr>
      <w:proofErr w:type="gramStart"/>
      <w:r w:rsidRPr="00AE38DA">
        <w:rPr>
          <w:rStyle w:val="a3"/>
        </w:rPr>
        <w:t>определение</w:t>
      </w:r>
      <w:proofErr w:type="gramEnd"/>
      <w:r w:rsidRPr="00AE38DA">
        <w:rPr>
          <w:rStyle w:val="a3"/>
        </w:rPr>
        <w:t xml:space="preserve"> в организации подразделений или должностных лиц, ответственных за профилактику коррупционных и иных правонарушений;</w:t>
      </w:r>
    </w:p>
    <w:p w:rsidR="003329BC" w:rsidRPr="00AE38DA" w:rsidRDefault="001F2E99" w:rsidP="00AE38DA">
      <w:pPr>
        <w:pStyle w:val="11"/>
        <w:numPr>
          <w:ilvl w:val="0"/>
          <w:numId w:val="2"/>
        </w:numPr>
        <w:ind w:firstLine="709"/>
        <w:jc w:val="both"/>
      </w:pPr>
      <w:proofErr w:type="gramStart"/>
      <w:r w:rsidRPr="00AE38DA">
        <w:rPr>
          <w:rStyle w:val="a3"/>
        </w:rPr>
        <w:t>сотрудничество</w:t>
      </w:r>
      <w:proofErr w:type="gramEnd"/>
      <w:r w:rsidRPr="00AE38DA">
        <w:rPr>
          <w:rStyle w:val="a3"/>
        </w:rPr>
        <w:t xml:space="preserve"> организации с правоохран</w:t>
      </w:r>
      <w:r w:rsidRPr="00AE38DA">
        <w:rPr>
          <w:rStyle w:val="a3"/>
        </w:rPr>
        <w:t>ительными органами;</w:t>
      </w:r>
    </w:p>
    <w:p w:rsidR="003329BC" w:rsidRPr="00AE38DA" w:rsidRDefault="001F2E99" w:rsidP="00AE38DA">
      <w:pPr>
        <w:pStyle w:val="11"/>
        <w:numPr>
          <w:ilvl w:val="0"/>
          <w:numId w:val="2"/>
        </w:numPr>
        <w:ind w:firstLine="709"/>
        <w:jc w:val="both"/>
      </w:pPr>
      <w:proofErr w:type="gramStart"/>
      <w:r w:rsidRPr="00AE38DA">
        <w:rPr>
          <w:rStyle w:val="a3"/>
        </w:rPr>
        <w:lastRenderedPageBreak/>
        <w:t>разработка</w:t>
      </w:r>
      <w:proofErr w:type="gramEnd"/>
      <w:r w:rsidRPr="00AE38DA">
        <w:rPr>
          <w:rStyle w:val="a3"/>
        </w:rPr>
        <w:t xml:space="preserve"> и внедрение в практику стандартов и процедур, направленных на обеспечение добросовестной работы организации;</w:t>
      </w:r>
    </w:p>
    <w:p w:rsidR="003329BC" w:rsidRPr="00AE38DA" w:rsidRDefault="001F2E99" w:rsidP="00AE38DA">
      <w:pPr>
        <w:pStyle w:val="11"/>
        <w:numPr>
          <w:ilvl w:val="0"/>
          <w:numId w:val="2"/>
        </w:numPr>
        <w:ind w:firstLine="709"/>
        <w:jc w:val="both"/>
      </w:pPr>
      <w:proofErr w:type="gramStart"/>
      <w:r w:rsidRPr="00AE38DA">
        <w:rPr>
          <w:rStyle w:val="a3"/>
        </w:rPr>
        <w:t>принятие</w:t>
      </w:r>
      <w:proofErr w:type="gramEnd"/>
      <w:r w:rsidRPr="00AE38DA">
        <w:rPr>
          <w:rStyle w:val="a3"/>
        </w:rPr>
        <w:t xml:space="preserve"> кодекса этики и служебного поведения работников организации;</w:t>
      </w:r>
    </w:p>
    <w:p w:rsidR="003329BC" w:rsidRPr="00AE38DA" w:rsidRDefault="001F2E99" w:rsidP="00AE38DA">
      <w:pPr>
        <w:pStyle w:val="11"/>
        <w:numPr>
          <w:ilvl w:val="0"/>
          <w:numId w:val="2"/>
        </w:numPr>
        <w:ind w:firstLine="709"/>
        <w:jc w:val="both"/>
      </w:pPr>
      <w:proofErr w:type="gramStart"/>
      <w:r w:rsidRPr="00AE38DA">
        <w:rPr>
          <w:rStyle w:val="a3"/>
        </w:rPr>
        <w:t>предот</w:t>
      </w:r>
      <w:bookmarkStart w:id="2" w:name="_GoBack"/>
      <w:bookmarkEnd w:id="2"/>
      <w:r w:rsidRPr="00AE38DA">
        <w:rPr>
          <w:rStyle w:val="a3"/>
        </w:rPr>
        <w:t>вращение</w:t>
      </w:r>
      <w:proofErr w:type="gramEnd"/>
      <w:r w:rsidRPr="00AE38DA">
        <w:rPr>
          <w:rStyle w:val="a3"/>
        </w:rPr>
        <w:t xml:space="preserve"> и урегулирование конфликта </w:t>
      </w:r>
      <w:r w:rsidRPr="00AE38DA">
        <w:rPr>
          <w:rStyle w:val="a3"/>
        </w:rPr>
        <w:t>интересов;</w:t>
      </w:r>
    </w:p>
    <w:p w:rsidR="003329BC" w:rsidRPr="00AE38DA" w:rsidRDefault="001F2E99" w:rsidP="00AE38DA">
      <w:pPr>
        <w:pStyle w:val="11"/>
        <w:numPr>
          <w:ilvl w:val="0"/>
          <w:numId w:val="2"/>
        </w:numPr>
        <w:ind w:firstLine="709"/>
        <w:jc w:val="both"/>
      </w:pPr>
      <w:proofErr w:type="gramStart"/>
      <w:r w:rsidRPr="00AE38DA">
        <w:rPr>
          <w:rStyle w:val="a3"/>
        </w:rPr>
        <w:t>недопущение</w:t>
      </w:r>
      <w:proofErr w:type="gramEnd"/>
      <w:r w:rsidRPr="00AE38DA">
        <w:rPr>
          <w:rStyle w:val="a3"/>
        </w:rPr>
        <w:t xml:space="preserve"> составления неофициальной отчетности и использования поддельных документов.</w:t>
      </w:r>
    </w:p>
    <w:p w:rsidR="003329BC" w:rsidRPr="00AE38DA" w:rsidRDefault="001F2E99" w:rsidP="00AE38DA">
      <w:pPr>
        <w:pStyle w:val="11"/>
        <w:ind w:firstLine="709"/>
        <w:jc w:val="both"/>
      </w:pPr>
      <w:r w:rsidRPr="00AE38DA">
        <w:rPr>
          <w:rStyle w:val="a3"/>
          <w:b/>
          <w:bCs/>
        </w:rPr>
        <w:t>При разработке и принятии вышеперечисленных мер организациям необходимо разработать и приказами по внутренней деятельности установить (утвердить):</w:t>
      </w:r>
    </w:p>
    <w:p w:rsidR="003329BC" w:rsidRPr="00AE38DA" w:rsidRDefault="001F2E99" w:rsidP="00AE38DA">
      <w:pPr>
        <w:pStyle w:val="11"/>
        <w:numPr>
          <w:ilvl w:val="0"/>
          <w:numId w:val="3"/>
        </w:numPr>
        <w:ind w:firstLine="709"/>
        <w:jc w:val="both"/>
      </w:pPr>
      <w:r w:rsidRPr="00AE38DA">
        <w:rPr>
          <w:rStyle w:val="a3"/>
          <w:b/>
          <w:bCs/>
          <w:i/>
          <w:iCs/>
        </w:rPr>
        <w:t xml:space="preserve">Исходя из </w:t>
      </w:r>
      <w:r w:rsidRPr="00AE38DA">
        <w:rPr>
          <w:rStyle w:val="a3"/>
          <w:b/>
          <w:bCs/>
          <w:i/>
          <w:iCs/>
        </w:rPr>
        <w:t>собственных потребностей организации, задач, специфики деятельности, штатной численности, организационной структуры, материальных ресурсов и др. признаков определить подразделение или лицо, ответственное за профилактику коррупционных и иных правонарушений.</w:t>
      </w:r>
    </w:p>
    <w:p w:rsidR="003329BC" w:rsidRPr="00AE38DA" w:rsidRDefault="001F2E99" w:rsidP="00AE38DA">
      <w:pPr>
        <w:pStyle w:val="11"/>
        <w:ind w:firstLine="709"/>
        <w:jc w:val="both"/>
      </w:pPr>
      <w:r w:rsidRPr="00AE38DA">
        <w:rPr>
          <w:rStyle w:val="a3"/>
        </w:rPr>
        <w:t>В число обязанностей структурного подразделения или должностного лица, например, может включаться:</w:t>
      </w:r>
    </w:p>
    <w:p w:rsidR="003329BC" w:rsidRPr="00AE38DA" w:rsidRDefault="001F2E99" w:rsidP="00AE38DA">
      <w:pPr>
        <w:pStyle w:val="11"/>
        <w:numPr>
          <w:ilvl w:val="0"/>
          <w:numId w:val="4"/>
        </w:numPr>
        <w:ind w:firstLine="709"/>
        <w:jc w:val="both"/>
      </w:pPr>
      <w:proofErr w:type="gramStart"/>
      <w:r w:rsidRPr="00AE38DA">
        <w:rPr>
          <w:rStyle w:val="a3"/>
        </w:rPr>
        <w:t>обеспечение</w:t>
      </w:r>
      <w:proofErr w:type="gramEnd"/>
      <w:r w:rsidRPr="00AE38DA">
        <w:rPr>
          <w:rStyle w:val="a3"/>
        </w:rPr>
        <w:t xml:space="preserve"> соблюдения работниками правил внутреннего трудового распорядка;</w:t>
      </w:r>
    </w:p>
    <w:p w:rsidR="003329BC" w:rsidRPr="00AE38DA" w:rsidRDefault="001F2E99" w:rsidP="00AE38DA">
      <w:pPr>
        <w:pStyle w:val="11"/>
        <w:numPr>
          <w:ilvl w:val="0"/>
          <w:numId w:val="4"/>
        </w:numPr>
        <w:ind w:firstLine="709"/>
        <w:jc w:val="both"/>
      </w:pPr>
      <w:proofErr w:type="gramStart"/>
      <w:r w:rsidRPr="00AE38DA">
        <w:rPr>
          <w:rStyle w:val="a3"/>
        </w:rPr>
        <w:t>оказание</w:t>
      </w:r>
      <w:proofErr w:type="gramEnd"/>
      <w:r w:rsidRPr="00AE38DA">
        <w:rPr>
          <w:rStyle w:val="a3"/>
        </w:rPr>
        <w:t xml:space="preserve"> работникам консультативной помощи по вопросам, связанным с применением </w:t>
      </w:r>
      <w:r w:rsidRPr="00AE38DA">
        <w:rPr>
          <w:rStyle w:val="a3"/>
        </w:rPr>
        <w:t>на практике кодекса этики и служебного поведения работников;</w:t>
      </w:r>
    </w:p>
    <w:p w:rsidR="003329BC" w:rsidRPr="00AE38DA" w:rsidRDefault="001F2E99" w:rsidP="00AE38DA">
      <w:pPr>
        <w:pStyle w:val="11"/>
        <w:numPr>
          <w:ilvl w:val="0"/>
          <w:numId w:val="4"/>
        </w:numPr>
        <w:ind w:firstLine="709"/>
        <w:jc w:val="both"/>
      </w:pPr>
      <w:proofErr w:type="gramStart"/>
      <w:r w:rsidRPr="00AE38DA">
        <w:rPr>
          <w:rStyle w:val="a3"/>
        </w:rPr>
        <w:t>принятие</w:t>
      </w:r>
      <w:proofErr w:type="gramEnd"/>
      <w:r w:rsidRPr="00AE38DA">
        <w:rPr>
          <w:rStyle w:val="a3"/>
        </w:rPr>
        <w:t xml:space="preserve"> мер по выявлению и устранению причин и условий, способствующих возникновению конфликта интересов;</w:t>
      </w:r>
    </w:p>
    <w:p w:rsidR="003329BC" w:rsidRPr="00AE38DA" w:rsidRDefault="001F2E99" w:rsidP="00AE38DA">
      <w:pPr>
        <w:pStyle w:val="11"/>
        <w:numPr>
          <w:ilvl w:val="0"/>
          <w:numId w:val="4"/>
        </w:numPr>
        <w:ind w:firstLine="709"/>
        <w:jc w:val="both"/>
      </w:pPr>
      <w:proofErr w:type="gramStart"/>
      <w:r w:rsidRPr="00AE38DA">
        <w:rPr>
          <w:rStyle w:val="a3"/>
        </w:rPr>
        <w:t>рассмотрение</w:t>
      </w:r>
      <w:proofErr w:type="gramEnd"/>
      <w:r w:rsidRPr="00AE38DA">
        <w:rPr>
          <w:rStyle w:val="a3"/>
        </w:rPr>
        <w:t xml:space="preserve"> обращений граждан и организаций, содержащих сведения о коррупции, поступивш</w:t>
      </w:r>
      <w:r w:rsidRPr="00AE38DA">
        <w:rPr>
          <w:rStyle w:val="a3"/>
        </w:rPr>
        <w:t>их непосредственно в организации и направленных для рассмотрения из органов государственной власти и местного самоуправления, правоохранительных и иных правоприменительных органов, общественных и иных организаций;</w:t>
      </w:r>
    </w:p>
    <w:p w:rsidR="003329BC" w:rsidRPr="00AE38DA" w:rsidRDefault="001F2E99" w:rsidP="00AE38DA">
      <w:pPr>
        <w:pStyle w:val="11"/>
        <w:numPr>
          <w:ilvl w:val="0"/>
          <w:numId w:val="4"/>
        </w:numPr>
        <w:ind w:firstLine="709"/>
        <w:jc w:val="both"/>
      </w:pPr>
      <w:proofErr w:type="gramStart"/>
      <w:r w:rsidRPr="00AE38DA">
        <w:rPr>
          <w:rStyle w:val="a3"/>
        </w:rPr>
        <w:t>подготовка</w:t>
      </w:r>
      <w:proofErr w:type="gramEnd"/>
      <w:r w:rsidRPr="00AE38DA">
        <w:rPr>
          <w:rStyle w:val="a3"/>
        </w:rPr>
        <w:t xml:space="preserve"> документов и материалов для при</w:t>
      </w:r>
      <w:r w:rsidRPr="00AE38DA">
        <w:rPr>
          <w:rStyle w:val="a3"/>
        </w:rPr>
        <w:t>влечения работников к дисциплинарной и материальной ответственности;</w:t>
      </w:r>
    </w:p>
    <w:p w:rsidR="003329BC" w:rsidRPr="00AE38DA" w:rsidRDefault="001F2E99" w:rsidP="00AE38DA">
      <w:pPr>
        <w:pStyle w:val="11"/>
        <w:numPr>
          <w:ilvl w:val="0"/>
          <w:numId w:val="4"/>
        </w:numPr>
        <w:ind w:firstLine="709"/>
        <w:jc w:val="both"/>
      </w:pPr>
      <w:proofErr w:type="gramStart"/>
      <w:r w:rsidRPr="00AE38DA">
        <w:rPr>
          <w:rStyle w:val="a3"/>
        </w:rPr>
        <w:t>организация</w:t>
      </w:r>
      <w:proofErr w:type="gramEnd"/>
      <w:r w:rsidRPr="00AE38DA">
        <w:rPr>
          <w:rStyle w:val="a3"/>
        </w:rPr>
        <w:t xml:space="preserve"> правового просвещения и антикоррупционного образования работников;</w:t>
      </w:r>
    </w:p>
    <w:p w:rsidR="003329BC" w:rsidRPr="00AE38DA" w:rsidRDefault="001F2E99" w:rsidP="00AE38DA">
      <w:pPr>
        <w:pStyle w:val="11"/>
        <w:numPr>
          <w:ilvl w:val="0"/>
          <w:numId w:val="4"/>
        </w:numPr>
        <w:ind w:firstLine="709"/>
        <w:jc w:val="both"/>
      </w:pPr>
      <w:proofErr w:type="gramStart"/>
      <w:r w:rsidRPr="00AE38DA">
        <w:rPr>
          <w:rStyle w:val="a3"/>
        </w:rPr>
        <w:t>мониторинг</w:t>
      </w:r>
      <w:proofErr w:type="gramEnd"/>
      <w:r w:rsidRPr="00AE38DA">
        <w:rPr>
          <w:rStyle w:val="a3"/>
        </w:rPr>
        <w:t xml:space="preserve"> коррупционных проявлений в деятельности организаций;</w:t>
      </w:r>
    </w:p>
    <w:p w:rsidR="003329BC" w:rsidRPr="00AE38DA" w:rsidRDefault="001F2E99" w:rsidP="00AE38DA">
      <w:pPr>
        <w:pStyle w:val="11"/>
        <w:numPr>
          <w:ilvl w:val="0"/>
          <w:numId w:val="4"/>
        </w:numPr>
        <w:ind w:firstLine="709"/>
        <w:jc w:val="both"/>
      </w:pPr>
      <w:proofErr w:type="gramStart"/>
      <w:r w:rsidRPr="00AE38DA">
        <w:rPr>
          <w:rStyle w:val="a3"/>
        </w:rPr>
        <w:t>подготовка</w:t>
      </w:r>
      <w:proofErr w:type="gramEnd"/>
      <w:r w:rsidRPr="00AE38DA">
        <w:rPr>
          <w:rStyle w:val="a3"/>
        </w:rPr>
        <w:t xml:space="preserve"> проектов локальных нормативных </w:t>
      </w:r>
      <w:r w:rsidRPr="00AE38DA">
        <w:rPr>
          <w:rStyle w:val="a3"/>
        </w:rPr>
        <w:t>актов и иных правовых актов организации о противодействии коррупции;</w:t>
      </w:r>
    </w:p>
    <w:p w:rsidR="003329BC" w:rsidRPr="00AE38DA" w:rsidRDefault="001F2E99" w:rsidP="00AE38DA">
      <w:pPr>
        <w:pStyle w:val="11"/>
        <w:numPr>
          <w:ilvl w:val="0"/>
          <w:numId w:val="4"/>
        </w:numPr>
        <w:ind w:firstLine="709"/>
        <w:jc w:val="both"/>
      </w:pPr>
      <w:proofErr w:type="gramStart"/>
      <w:r w:rsidRPr="00AE38DA">
        <w:rPr>
          <w:rStyle w:val="a3"/>
        </w:rPr>
        <w:t>подготовка</w:t>
      </w:r>
      <w:proofErr w:type="gramEnd"/>
      <w:r w:rsidRPr="00AE38DA">
        <w:rPr>
          <w:rStyle w:val="a3"/>
        </w:rPr>
        <w:t xml:space="preserve"> планов противодействия коррупции и отчетных документов о реализации антикоррупционной политики в организации;</w:t>
      </w:r>
    </w:p>
    <w:p w:rsidR="003329BC" w:rsidRPr="00AE38DA" w:rsidRDefault="001F2E99" w:rsidP="00AE38DA">
      <w:pPr>
        <w:pStyle w:val="11"/>
        <w:numPr>
          <w:ilvl w:val="0"/>
          <w:numId w:val="4"/>
        </w:numPr>
        <w:ind w:firstLine="709"/>
        <w:jc w:val="both"/>
      </w:pPr>
      <w:proofErr w:type="gramStart"/>
      <w:r w:rsidRPr="00AE38DA">
        <w:rPr>
          <w:rStyle w:val="a3"/>
        </w:rPr>
        <w:t>взаимодействие</w:t>
      </w:r>
      <w:proofErr w:type="gramEnd"/>
      <w:r w:rsidRPr="00AE38DA">
        <w:rPr>
          <w:rStyle w:val="a3"/>
        </w:rPr>
        <w:t xml:space="preserve"> с правоохранительными органами (по мере необходимос</w:t>
      </w:r>
      <w:r w:rsidRPr="00AE38DA">
        <w:rPr>
          <w:rStyle w:val="a3"/>
        </w:rPr>
        <w:t>ти);</w:t>
      </w:r>
    </w:p>
    <w:p w:rsidR="003329BC" w:rsidRPr="00AE38DA" w:rsidRDefault="001F2E99" w:rsidP="00AE38DA">
      <w:pPr>
        <w:pStyle w:val="11"/>
        <w:numPr>
          <w:ilvl w:val="0"/>
          <w:numId w:val="4"/>
        </w:numPr>
        <w:ind w:firstLine="709"/>
        <w:jc w:val="both"/>
      </w:pPr>
      <w:proofErr w:type="gramStart"/>
      <w:r w:rsidRPr="00AE38DA">
        <w:rPr>
          <w:rStyle w:val="a3"/>
        </w:rPr>
        <w:t>предоставление</w:t>
      </w:r>
      <w:proofErr w:type="gramEnd"/>
      <w:r w:rsidRPr="00AE38DA">
        <w:rPr>
          <w:rStyle w:val="a3"/>
        </w:rPr>
        <w:t xml:space="preserve"> в соответствии с действующим законодательством информации о деятельности организации в сфере реализации антикоррупционной политики.</w:t>
      </w:r>
    </w:p>
    <w:p w:rsidR="003329BC" w:rsidRPr="00AE38DA" w:rsidRDefault="001F2E99" w:rsidP="00AE38DA">
      <w:pPr>
        <w:pStyle w:val="11"/>
        <w:numPr>
          <w:ilvl w:val="0"/>
          <w:numId w:val="3"/>
        </w:numPr>
        <w:ind w:firstLine="709"/>
        <w:jc w:val="both"/>
      </w:pPr>
      <w:r w:rsidRPr="00AE38DA">
        <w:rPr>
          <w:rStyle w:val="a3"/>
          <w:b/>
          <w:bCs/>
          <w:i/>
          <w:iCs/>
        </w:rPr>
        <w:t>Кодекс этики и служебного поведения работников учреждения (предприятия).</w:t>
      </w:r>
    </w:p>
    <w:p w:rsidR="003329BC" w:rsidRPr="00AE38DA" w:rsidRDefault="001F2E99" w:rsidP="00AE38DA">
      <w:pPr>
        <w:pStyle w:val="11"/>
        <w:ind w:firstLine="709"/>
        <w:jc w:val="both"/>
      </w:pPr>
      <w:r w:rsidRPr="00AE38DA">
        <w:rPr>
          <w:rStyle w:val="a3"/>
        </w:rPr>
        <w:t>При разработке и утверждении ко</w:t>
      </w:r>
      <w:r w:rsidRPr="00AE38DA">
        <w:rPr>
          <w:rStyle w:val="a3"/>
        </w:rPr>
        <w:t xml:space="preserve">дексов целесообразно руководствоваться ст. 21 и другими положениями Трудового кодекса Российской Федерации; кодексами профессиональной этики в соответствующей сфере деятельности (при их наличии); иными документами, в том числе рекомендательного характера, </w:t>
      </w:r>
      <w:r w:rsidRPr="00AE38DA">
        <w:rPr>
          <w:rStyle w:val="a3"/>
        </w:rPr>
        <w:t>определяющими этические нормы поведения работников.</w:t>
      </w:r>
    </w:p>
    <w:p w:rsidR="003329BC" w:rsidRPr="00AE38DA" w:rsidRDefault="001F2E99" w:rsidP="00AE38DA">
      <w:pPr>
        <w:pStyle w:val="11"/>
        <w:numPr>
          <w:ilvl w:val="0"/>
          <w:numId w:val="3"/>
        </w:numPr>
        <w:ind w:firstLine="709"/>
        <w:jc w:val="both"/>
      </w:pPr>
      <w:r w:rsidRPr="00AE38DA">
        <w:rPr>
          <w:rStyle w:val="a3"/>
          <w:b/>
          <w:bCs/>
          <w:i/>
          <w:iCs/>
        </w:rPr>
        <w:t xml:space="preserve">В ходе разработки соответствующих стандартов и процедур, направленные на добросовестную работу организации необходимо проанализировать все осуществляемые уставные виды деятельности на </w:t>
      </w:r>
      <w:r w:rsidRPr="00AE38DA">
        <w:rPr>
          <w:rStyle w:val="a3"/>
          <w:b/>
          <w:bCs/>
          <w:i/>
          <w:iCs/>
        </w:rPr>
        <w:lastRenderedPageBreak/>
        <w:t xml:space="preserve">предмет возможности </w:t>
      </w:r>
      <w:r w:rsidRPr="00AE38DA">
        <w:rPr>
          <w:rStyle w:val="a3"/>
          <w:b/>
          <w:bCs/>
          <w:i/>
          <w:iCs/>
        </w:rPr>
        <w:t>возникновения коррупционных рисков (например, конфликта интересов).</w:t>
      </w:r>
    </w:p>
    <w:p w:rsidR="003329BC" w:rsidRPr="00AE38DA" w:rsidRDefault="001F2E99" w:rsidP="00AE38DA">
      <w:pPr>
        <w:pStyle w:val="11"/>
        <w:ind w:firstLine="709"/>
        <w:jc w:val="both"/>
      </w:pPr>
      <w:r w:rsidRPr="00AE38DA">
        <w:rPr>
          <w:rStyle w:val="a3"/>
        </w:rPr>
        <w:t>При этом следует учесть, что выделяется ряд обязанностей, которые распространяются на все организации.</w:t>
      </w:r>
    </w:p>
    <w:p w:rsidR="003329BC" w:rsidRPr="00AE38DA" w:rsidRDefault="001F2E99" w:rsidP="00AE38DA">
      <w:pPr>
        <w:pStyle w:val="11"/>
        <w:ind w:firstLine="709"/>
        <w:jc w:val="both"/>
      </w:pPr>
      <w:r w:rsidRPr="00AE38DA">
        <w:rPr>
          <w:rStyle w:val="a3"/>
        </w:rPr>
        <w:t>Так, в соответствии со ст. 12 Федерального закона № 273-ФЗ, гражданин, замещавший дол</w:t>
      </w:r>
      <w:r w:rsidRPr="00AE38DA">
        <w:rPr>
          <w:rStyle w:val="a3"/>
        </w:rPr>
        <w:t>жность государственной или муниципальной службы, включенную в специальные перечни должностей, установленные нормативными правовыми актами Российской Федерации, в течение двух лет после увольнения с государственной или муниципальной службы не имеет право за</w:t>
      </w:r>
      <w:r w:rsidRPr="00AE38DA">
        <w:rPr>
          <w:rStyle w:val="a3"/>
        </w:rPr>
        <w:t>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</w:t>
      </w:r>
      <w:r w:rsidRPr="00AE38DA">
        <w:rPr>
          <w:rStyle w:val="a3"/>
        </w:rPr>
        <w:t>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без согласия соответствующей комиссии по</w:t>
      </w:r>
      <w:r w:rsidRPr="00AE38DA">
        <w:rPr>
          <w:rStyle w:val="a3"/>
        </w:rPr>
        <w:t xml:space="preserve">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3329BC" w:rsidRPr="00AE38DA" w:rsidRDefault="001F2E99" w:rsidP="00AE38DA">
      <w:pPr>
        <w:pStyle w:val="11"/>
        <w:ind w:firstLine="709"/>
        <w:jc w:val="both"/>
      </w:pPr>
      <w:r w:rsidRPr="00AE38DA">
        <w:rPr>
          <w:rStyle w:val="a3"/>
        </w:rPr>
        <w:t>Неисполнение такого требования является административным правонарушением, в связи с чем, штрафы на организацию могут составить от</w:t>
      </w:r>
      <w:r w:rsidRPr="00AE38DA">
        <w:rPr>
          <w:rStyle w:val="a3"/>
        </w:rPr>
        <w:t xml:space="preserve"> 100 до 500 тыс. рублей.</w:t>
      </w:r>
    </w:p>
    <w:p w:rsidR="003329BC" w:rsidRPr="00AE38DA" w:rsidRDefault="001F2E99" w:rsidP="00AE38DA">
      <w:pPr>
        <w:pStyle w:val="11"/>
        <w:ind w:firstLine="709"/>
        <w:jc w:val="both"/>
      </w:pPr>
      <w:r w:rsidRPr="00AE38DA">
        <w:rPr>
          <w:rStyle w:val="a3"/>
          <w:b/>
          <w:bCs/>
        </w:rPr>
        <w:t xml:space="preserve">В целях исключения нарушений вышеуказанной нормы организациям целесообразно разработать и утвердить положение о порядке приема на работу, </w:t>
      </w:r>
      <w:r w:rsidRPr="00AE38DA">
        <w:rPr>
          <w:rStyle w:val="a3"/>
        </w:rPr>
        <w:t xml:space="preserve">где регламентировать административные процедуры, прописав, в том числе и перечни документов, </w:t>
      </w:r>
      <w:r w:rsidRPr="00AE38DA">
        <w:rPr>
          <w:rStyle w:val="a3"/>
        </w:rPr>
        <w:t>представляемых соискателем при поступлении на работу, сделав отдельный акцент на соответствующие процедуры при заключении соответствующего договора с бывшим государственным (муниципальным) служащим, с указанием сроков, ответственных лиц и т.д.</w:t>
      </w:r>
    </w:p>
    <w:p w:rsidR="003329BC" w:rsidRPr="00AE38DA" w:rsidRDefault="001F2E99" w:rsidP="00AE38DA">
      <w:pPr>
        <w:pStyle w:val="11"/>
        <w:ind w:firstLine="709"/>
        <w:jc w:val="both"/>
      </w:pPr>
      <w:r w:rsidRPr="00AE38DA">
        <w:rPr>
          <w:rStyle w:val="a3"/>
        </w:rPr>
        <w:t>Со всеми раз</w:t>
      </w:r>
      <w:r w:rsidRPr="00AE38DA">
        <w:rPr>
          <w:rStyle w:val="a3"/>
        </w:rPr>
        <w:t>работанными и принятыми локальными распорядительными актами целесообразно всех работников ознакомить под роспись.</w:t>
      </w:r>
    </w:p>
    <w:p w:rsidR="003329BC" w:rsidRPr="00AE38DA" w:rsidRDefault="001F2E99" w:rsidP="00AE38DA">
      <w:pPr>
        <w:pStyle w:val="11"/>
        <w:ind w:firstLine="709"/>
        <w:jc w:val="both"/>
      </w:pPr>
      <w:r w:rsidRPr="00AE38DA">
        <w:rPr>
          <w:rStyle w:val="a3"/>
        </w:rPr>
        <w:t>Также при разработке и принятии мер по предупреждению и противодействию коррупции следует руководствоваться соответствующими методическими рек</w:t>
      </w:r>
      <w:r w:rsidRPr="00AE38DA">
        <w:rPr>
          <w:rStyle w:val="a3"/>
        </w:rPr>
        <w:t>омендациями, утвержденными Министерством труда и социальной защиты Российской Федерации 08.11.2013.</w:t>
      </w:r>
    </w:p>
    <w:sectPr w:rsidR="003329BC" w:rsidRPr="00AE38DA" w:rsidSect="000301A4">
      <w:headerReference w:type="default" r:id="rId7"/>
      <w:pgSz w:w="11900" w:h="16840"/>
      <w:pgMar w:top="1134" w:right="851" w:bottom="993" w:left="1559" w:header="426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E99" w:rsidRDefault="001F2E99">
      <w:r>
        <w:separator/>
      </w:r>
    </w:p>
  </w:endnote>
  <w:endnote w:type="continuationSeparator" w:id="0">
    <w:p w:rsidR="001F2E99" w:rsidRDefault="001F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E99" w:rsidRDefault="001F2E99"/>
  </w:footnote>
  <w:footnote w:type="continuationSeparator" w:id="0">
    <w:p w:rsidR="001F2E99" w:rsidRDefault="001F2E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73885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E38DA" w:rsidRPr="00AE38DA" w:rsidRDefault="00AE38DA">
        <w:pPr>
          <w:pStyle w:val="a4"/>
          <w:jc w:val="center"/>
          <w:rPr>
            <w:rFonts w:ascii="Times New Roman" w:hAnsi="Times New Roman" w:cs="Times New Roman"/>
          </w:rPr>
        </w:pPr>
        <w:r w:rsidRPr="00AE38DA">
          <w:rPr>
            <w:rFonts w:ascii="Times New Roman" w:hAnsi="Times New Roman" w:cs="Times New Roman"/>
          </w:rPr>
          <w:fldChar w:fldCharType="begin"/>
        </w:r>
        <w:r w:rsidRPr="00AE38DA">
          <w:rPr>
            <w:rFonts w:ascii="Times New Roman" w:hAnsi="Times New Roman" w:cs="Times New Roman"/>
          </w:rPr>
          <w:instrText>PAGE   \* MERGEFORMAT</w:instrText>
        </w:r>
        <w:r w:rsidRPr="00AE38DA">
          <w:rPr>
            <w:rFonts w:ascii="Times New Roman" w:hAnsi="Times New Roman" w:cs="Times New Roman"/>
          </w:rPr>
          <w:fldChar w:fldCharType="separate"/>
        </w:r>
        <w:r w:rsidR="000301A4">
          <w:rPr>
            <w:rFonts w:ascii="Times New Roman" w:hAnsi="Times New Roman" w:cs="Times New Roman"/>
            <w:noProof/>
          </w:rPr>
          <w:t>3</w:t>
        </w:r>
        <w:r w:rsidRPr="00AE38D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A5107"/>
    <w:multiLevelType w:val="multilevel"/>
    <w:tmpl w:val="D3A63CEC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DEC4583"/>
    <w:multiLevelType w:val="multilevel"/>
    <w:tmpl w:val="8F38E9D2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34D92C51"/>
    <w:multiLevelType w:val="multilevel"/>
    <w:tmpl w:val="3ECEBA8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6C583D1B"/>
    <w:multiLevelType w:val="multilevel"/>
    <w:tmpl w:val="E81405EC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BC"/>
    <w:rsid w:val="000301A4"/>
    <w:rsid w:val="001F2E99"/>
    <w:rsid w:val="003329BC"/>
    <w:rsid w:val="00AE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A41A32-D012-45A2-B6AB-B385DBB1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AE38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38DA"/>
    <w:rPr>
      <w:color w:val="000000"/>
    </w:rPr>
  </w:style>
  <w:style w:type="paragraph" w:styleId="a6">
    <w:name w:val="footer"/>
    <w:basedOn w:val="a"/>
    <w:link w:val="a7"/>
    <w:uiPriority w:val="99"/>
    <w:unhideWhenUsed/>
    <w:rsid w:val="00AE38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38D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4-1-6</cp:lastModifiedBy>
  <cp:revision>2</cp:revision>
  <dcterms:created xsi:type="dcterms:W3CDTF">2022-02-14T03:29:00Z</dcterms:created>
  <dcterms:modified xsi:type="dcterms:W3CDTF">2022-02-14T03:40:00Z</dcterms:modified>
</cp:coreProperties>
</file>