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F" w:rsidRDefault="000F067F">
      <w:pPr>
        <w:spacing w:line="240" w:lineRule="auto"/>
        <w:jc w:val="center"/>
        <w:rPr>
          <w:rFonts w:eastAsia="Calibri"/>
          <w:color w:val="00000A"/>
          <w:szCs w:val="28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8C" w:rsidRDefault="004551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 самообразованию музыкального руководителя  </w:t>
      </w:r>
    </w:p>
    <w:p w:rsidR="000F067F" w:rsidRPr="0045518C" w:rsidRDefault="00455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8C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МАОУ </w:t>
      </w:r>
      <w:r w:rsidRPr="0045518C">
        <w:rPr>
          <w:rFonts w:ascii="Times New Roman" w:eastAsia="Calibri" w:hAnsi="Times New Roman" w:cs="Times New Roman"/>
          <w:b/>
          <w:color w:val="00000A"/>
          <w:sz w:val="28"/>
          <w:szCs w:val="28"/>
          <w:u w:val="single"/>
          <w:lang w:eastAsia="ru-RU"/>
        </w:rPr>
        <w:t xml:space="preserve">"Средняя школа  </w:t>
      </w:r>
      <w:r w:rsidRPr="0045518C">
        <w:rPr>
          <w:rFonts w:ascii="Times New Roman" w:eastAsia="Segoe UI Symbol" w:hAnsi="Times New Roman" w:cs="Times New Roman"/>
          <w:b/>
          <w:color w:val="00000A"/>
          <w:sz w:val="28"/>
          <w:szCs w:val="28"/>
          <w:u w:val="single"/>
          <w:lang w:eastAsia="ru-RU"/>
        </w:rPr>
        <w:t>№</w:t>
      </w:r>
      <w:r w:rsidRPr="0045518C">
        <w:rPr>
          <w:rFonts w:ascii="Times New Roman" w:eastAsia="Calibri" w:hAnsi="Times New Roman" w:cs="Times New Roman"/>
          <w:b/>
          <w:color w:val="00000A"/>
          <w:sz w:val="28"/>
          <w:szCs w:val="28"/>
          <w:u w:val="single"/>
          <w:lang w:eastAsia="ru-RU"/>
        </w:rPr>
        <w:t xml:space="preserve"> 152  имени А. З. Березина"  Структурное подразделение  детский  сад  "Маленькая страна"  Федюкова С.Е. </w:t>
      </w:r>
    </w:p>
    <w:p w:rsidR="000F067F" w:rsidRDefault="004551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2018- 2021 учебный год</w:t>
      </w: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4551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«Развитие творческих способностей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 и эмоционально-познавательной сферы через различные виды музыкальной деятельности».</w:t>
      </w: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7F" w:rsidRDefault="000F067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067F" w:rsidRDefault="0045518C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и систематизировать знания о формировании творческих навыков во всех видах музыкальной деятельности, развитии положительной эмоциональной отзывчивости на музыку.</w:t>
      </w:r>
    </w:p>
    <w:p w:rsidR="000F067F" w:rsidRDefault="004551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0F067F" w:rsidRDefault="0045518C">
      <w:pPr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-изучить методики, технологии развития творческой активности дошкольников;</w:t>
      </w:r>
    </w:p>
    <w:p w:rsidR="000F067F" w:rsidRDefault="0045518C">
      <w:pPr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обобщить изученный опыт; выбрать наиболее актуальные  технологии;</w:t>
      </w:r>
    </w:p>
    <w:p w:rsidR="000F067F" w:rsidRDefault="0045518C">
      <w:pPr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разработать методический и дидактический материал  по данной теме;</w:t>
      </w:r>
    </w:p>
    <w:p w:rsidR="000F067F" w:rsidRDefault="0045518C">
      <w:pPr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внедрить   технологии развития творческой активности  дошкольников  в образовательный процесс;</w:t>
      </w:r>
    </w:p>
    <w:p w:rsidR="000F067F" w:rsidRDefault="0045518C">
      <w:pPr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нарабо</w:t>
      </w:r>
      <w:r>
        <w:rPr>
          <w:rFonts w:ascii="Times New Roman" w:eastAsia="Times New Roman" w:hAnsi="Times New Roman" w:cs="Times New Roman"/>
          <w:sz w:val="28"/>
          <w:szCs w:val="28"/>
        </w:rPr>
        <w:t>танного опыта коллегам.</w:t>
      </w:r>
    </w:p>
    <w:p w:rsidR="000F067F" w:rsidRDefault="0045518C">
      <w:pPr>
        <w:spacing w:after="0" w:line="252" w:lineRule="auto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над темой профессионального самообразования поможет повысить теоретический, методический уровень, профессиональное мастерство и компетентность в вопросах о формировании творческих навыков во всех ви</w:t>
      </w:r>
      <w:r>
        <w:rPr>
          <w:rFonts w:ascii="Times New Roman" w:eastAsia="Times New Roman" w:hAnsi="Times New Roman" w:cs="Times New Roman"/>
          <w:sz w:val="28"/>
          <w:szCs w:val="28"/>
        </w:rPr>
        <w:t>дах музыкальной деятельности  и развитии положительных эмоций у детей дошкольного возраста посредством музыки.</w:t>
      </w:r>
    </w:p>
    <w:p w:rsidR="000F067F" w:rsidRDefault="0045518C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издание «Музыкальный руководитель».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для детей старшего дошкольного возраста «Звук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волшебник», Т.Н. Девятова, 2006 г.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сундучок» (приложению к журналу «Обруч»), Москва, 2012 г.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«Игры, аттракционы, сюрпризы» (приложение к программе по музыкальному воспитанию «Ладушки»), издательство «Композитор», Санкт-Петербург, 2003 г.</w:t>
      </w:r>
      <w:proofErr w:type="gramEnd"/>
    </w:p>
    <w:p w:rsidR="000F067F" w:rsidRDefault="0045518C">
      <w:pPr>
        <w:numPr>
          <w:ilvl w:val="0"/>
          <w:numId w:val="1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Школяр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Л. Ребенок в музыке, музыка в ребенке (Дошкольное воспитание.1992. - № 7,8)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Радынова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Музыкальное воспитание в детском саду - М. Просвещение, 1994</w:t>
      </w:r>
    </w:p>
    <w:p w:rsidR="000F067F" w:rsidRDefault="0045518C">
      <w:pPr>
        <w:numPr>
          <w:ilvl w:val="0"/>
          <w:numId w:val="1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Г.П. Эстетическое воспитание и развитие творческой активности детей старшего возраста: методи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рекомендации для педагогов, воспитателей и музыкальных руководителей.</w:t>
      </w:r>
    </w:p>
    <w:p w:rsidR="000F067F" w:rsidRDefault="0045518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Кононова Н.Г. Обучение дошкольников игре на детских музыкальных инструментах: Кн.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/с. – М.: Просвещение, 1990</w:t>
      </w:r>
    </w:p>
    <w:p w:rsidR="000F067F" w:rsidRDefault="0045518C">
      <w:pPr>
        <w:numPr>
          <w:ilvl w:val="0"/>
          <w:numId w:val="1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 Развитие музыкальных способносте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детей. Популярное пособие для родителей и педагогов. – Ярославль: Академия развития, 1997.</w:t>
      </w:r>
    </w:p>
    <w:p w:rsidR="000F067F" w:rsidRDefault="0045518C">
      <w:pPr>
        <w:numPr>
          <w:ilvl w:val="0"/>
          <w:numId w:val="1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Г.П. Эстетическое воспитание и развитие творческой активности детей старшего дошкольного возраста. Метод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екомендации. – М., АРКТИ, 2002.</w:t>
      </w:r>
    </w:p>
    <w:tbl>
      <w:tblPr>
        <w:tblW w:w="14786" w:type="dxa"/>
        <w:tblInd w:w="-113" w:type="dxa"/>
        <w:tblLayout w:type="fixed"/>
        <w:tblLook w:val="0000"/>
      </w:tblPr>
      <w:tblGrid>
        <w:gridCol w:w="1624"/>
        <w:gridCol w:w="6021"/>
        <w:gridCol w:w="7040"/>
        <w:gridCol w:w="101"/>
      </w:tblGrid>
      <w:tr w:rsidR="000F067F">
        <w:tc>
          <w:tcPr>
            <w:tcW w:w="14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у детей эстетического вкуса и развитие эмоциональной отзывчивости на музыку»</w:t>
            </w:r>
          </w:p>
        </w:tc>
        <w:tc>
          <w:tcPr>
            <w:tcW w:w="101" w:type="dxa"/>
            <w:tcMar>
              <w:left w:w="0" w:type="dxa"/>
              <w:right w:w="0" w:type="dxa"/>
            </w:tcMar>
          </w:tcPr>
          <w:p w:rsidR="000F067F" w:rsidRDefault="000F067F"/>
        </w:tc>
      </w:tr>
      <w:tr w:rsidR="000F067F"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эмоциональной сферы» - информационно аналитическая деятельность.</w:t>
            </w:r>
          </w:p>
          <w:p w:rsidR="000F067F" w:rsidRDefault="0045518C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способностей.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литературу: «Эмоциональное развитие дошкольников» /Под редакцией А.Д. Кошелевой/ - Москва, 1985 г;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«Эмоции ребенка раннего возраста в игре» журнал Дошкольное воспитание. – 2001 – № 10.</w:t>
            </w:r>
          </w:p>
          <w:p w:rsidR="000F067F" w:rsidRDefault="0045518C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диагностику.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«Становления музыкальности на детства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возрастных этапах дошкольного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информационно аналитическая деятельность.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литературу: «Одаренный ребенок» /под ред. О.М. Дьяченко – Москва; 1997 г.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«Эмоции ребенка через виды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деятельности».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Составить конспект по теме для родителей. Изучить литературу: статья из опыта работы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Герасимовой 1 кв.категории, г. Озерск, 2011 г.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«Эстетическое воспитание дошкольника посредством музыки»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литерату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ру: Статья 1. «Сущность и пути формирования»; статья 2. «Условия организации и педагогического руководства». Журнал «Дошкольное воспитание, № 2, 2011 г.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– привет!» (сценарий праздника)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сценарий.</w:t>
            </w:r>
          </w:p>
        </w:tc>
      </w:tr>
      <w:tr w:rsidR="000F067F">
        <w:trPr>
          <w:cantSplit/>
          <w:trHeight w:val="1412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теме: «Насколько музыкален ваш ребенок»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анкету, провести анкетирование.</w:t>
            </w: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детского сада и семьи»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литературу: Виноградова Л. Чувство успеха. Дошкольное воспитание 2001- №5 стр. 49;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дошкольного образовательного учреждения с семьей на основе единой программы для родителей и воспитателей. Из детства - в отрочество. Дошкольное воспитание, 2000 № 3 стр. 87-91. Конспектирование.</w:t>
            </w:r>
          </w:p>
          <w:p w:rsidR="000F067F" w:rsidRDefault="000F0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как средство эстетического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дошкольника»</w:t>
            </w:r>
          </w:p>
          <w:p w:rsidR="000F067F" w:rsidRDefault="0045518C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Феи Красоты» (сценарий праздника)</w:t>
            </w:r>
          </w:p>
          <w:p w:rsidR="000F067F" w:rsidRDefault="000F067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7"/>
              </w:numPr>
              <w:spacing w:before="28"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Теория и методика музыкального образования детей дошкольного возраста. Санкт – Петербург: Детство – Пресс, 2005. Составить конспект.</w:t>
            </w:r>
          </w:p>
          <w:p w:rsidR="000F067F" w:rsidRDefault="0045518C">
            <w:pPr>
              <w:numPr>
                <w:ilvl w:val="0"/>
                <w:numId w:val="7"/>
              </w:numPr>
              <w:spacing w:before="28"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сценар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«В гостях у Феи красоты» (музыкально-эстетическое воспитание).</w:t>
            </w:r>
          </w:p>
          <w:p w:rsidR="000F067F" w:rsidRDefault="000F067F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7F">
        <w:trPr>
          <w:cantSplit/>
          <w:trHeight w:val="1134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Знаний» (сценарий выпускного праздника)</w:t>
            </w:r>
          </w:p>
          <w:p w:rsidR="000F067F" w:rsidRDefault="0045518C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7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9"/>
              </w:numPr>
              <w:spacing w:before="28"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с детьми подготовительных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художественный фильм «Приключения Буратино», поговорить о его содержании. Разработать на основе данного фильма сценарий выпускного праздника.</w:t>
            </w:r>
          </w:p>
          <w:p w:rsidR="000F067F" w:rsidRDefault="0045518C">
            <w:pPr>
              <w:numPr>
                <w:ilvl w:val="0"/>
                <w:numId w:val="9"/>
              </w:numPr>
              <w:spacing w:before="28"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исследований.</w:t>
            </w:r>
          </w:p>
        </w:tc>
      </w:tr>
    </w:tbl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4" w:type="dxa"/>
        <w:tblLayout w:type="fixed"/>
        <w:tblLook w:val="0000"/>
      </w:tblPr>
      <w:tblGrid>
        <w:gridCol w:w="1461"/>
        <w:gridCol w:w="4383"/>
        <w:gridCol w:w="8706"/>
        <w:gridCol w:w="618"/>
      </w:tblGrid>
      <w:tr w:rsidR="000F067F">
        <w:tc>
          <w:tcPr>
            <w:tcW w:w="14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творческих способностей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обучение детей игре на детских музыкальных инструментах, внедрение игровых технологий в практическую деятельность музыкального руководителя»</w:t>
            </w:r>
          </w:p>
        </w:tc>
        <w:tc>
          <w:tcPr>
            <w:tcW w:w="618" w:type="dxa"/>
            <w:tcMar>
              <w:left w:w="0" w:type="dxa"/>
              <w:right w:w="0" w:type="dxa"/>
            </w:tcMar>
          </w:tcPr>
          <w:p w:rsidR="000F067F" w:rsidRDefault="000F067F"/>
        </w:tc>
      </w:tr>
      <w:tr w:rsidR="000F067F"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F067F">
        <w:trPr>
          <w:cantSplit/>
          <w:trHeight w:val="113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1.«Обучение детей игре на детских музыкальных инструментах»</w:t>
            </w:r>
          </w:p>
          <w:p w:rsidR="000F067F" w:rsidRDefault="0045518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1.Используя Интернет-ресурсы, найти определения и историю происхождения различных шумовых музыкальных инструментов, способы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67F" w:rsidRDefault="004551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мониторинг.</w:t>
            </w:r>
          </w:p>
        </w:tc>
      </w:tr>
      <w:tr w:rsidR="000F067F" w:rsidTr="0045518C">
        <w:trPr>
          <w:cantSplit/>
          <w:trHeight w:val="1779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музыкально-творческих способностей детей старшего дошкольного возраста через игру на детских народных музыкальных инструментах».</w:t>
            </w:r>
          </w:p>
          <w:p w:rsidR="000F067F" w:rsidRDefault="000F06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 «Образовательная область «Музыка». Раздел «Игра на детских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Составить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онспект.</w:t>
            </w:r>
          </w:p>
          <w:p w:rsidR="000F067F" w:rsidRDefault="000F06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67F" w:rsidRDefault="000F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67F" w:rsidRDefault="000F067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67F" w:rsidRDefault="000F067F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7F">
        <w:trPr>
          <w:cantSplit/>
          <w:trHeight w:val="275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"/>
              </w:numPr>
              <w:tabs>
                <w:tab w:val="clear" w:pos="720"/>
                <w:tab w:val="left" w:pos="459"/>
              </w:tabs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на детских музыкальных инструментах»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spacing w:before="28" w:after="100" w:line="240" w:lineRule="auto"/>
              <w:ind w:left="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литературу: </w:t>
            </w:r>
          </w:p>
          <w:p w:rsidR="000F067F" w:rsidRDefault="0045518C">
            <w:pPr>
              <w:numPr>
                <w:ilvl w:val="1"/>
                <w:numId w:val="13"/>
              </w:numPr>
              <w:spacing w:before="28" w:after="100" w:line="240" w:lineRule="auto"/>
              <w:ind w:left="743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«Музыкальный руководитель» за 2004 г., 2005 г., 2006 г.</w:t>
            </w:r>
          </w:p>
          <w:p w:rsidR="000F067F" w:rsidRDefault="0045518C">
            <w:pPr>
              <w:numPr>
                <w:ilvl w:val="0"/>
                <w:numId w:val="12"/>
              </w:numPr>
              <w:tabs>
                <w:tab w:val="left" w:pos="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«Музыкальная палитра» за 2003г.,  2004г.,  2005г.,  2006 г.</w:t>
            </w:r>
          </w:p>
          <w:p w:rsidR="000F067F" w:rsidRDefault="0045518C">
            <w:pPr>
              <w:numPr>
                <w:ilvl w:val="0"/>
                <w:numId w:val="12"/>
              </w:numPr>
              <w:tabs>
                <w:tab w:val="left" w:pos="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«Книжки, нотки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игрушки для Катюшки и Андрюшки» за 2006 г.</w:t>
            </w:r>
          </w:p>
          <w:p w:rsidR="000F067F" w:rsidRDefault="0045518C">
            <w:pPr>
              <w:numPr>
                <w:ilvl w:val="0"/>
                <w:numId w:val="12"/>
              </w:numPr>
              <w:tabs>
                <w:tab w:val="left" w:pos="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Организация 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дошкольников.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общество России, 2004.</w:t>
            </w:r>
          </w:p>
          <w:p w:rsidR="000F067F" w:rsidRDefault="0045518C">
            <w:pPr>
              <w:numPr>
                <w:ilvl w:val="0"/>
                <w:numId w:val="12"/>
              </w:numPr>
              <w:tabs>
                <w:tab w:val="left" w:pos="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 6 – 7 лет. – М.: Сфера, 2006.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конспект по изученной теме.</w:t>
            </w:r>
          </w:p>
          <w:p w:rsidR="000F067F" w:rsidRDefault="000F067F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7F">
        <w:trPr>
          <w:cantSplit/>
          <w:trHeight w:val="2485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творческих способностей дошкольников в условиях музыкально-театральной деятельности».</w:t>
            </w:r>
          </w:p>
          <w:p w:rsidR="000F067F" w:rsidRDefault="0045518C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на детских музыкальных инструментах – творческий вид музыкальной деятельности».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литературу: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«Музыкально-театрализованная деятельность детей 6-7 лет» Э.А. Тонкова, журнал «Музыкальный руководитель», № 3, 2012 г.</w:t>
            </w:r>
          </w:p>
          <w:p w:rsidR="000F067F" w:rsidRDefault="0045518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литературу:  Методика музыкального воспитания в детском саду: «Дошкольное воспитание» Н.А.Ветлугина, И.Л.Дзержинская, Л.Н.Комисса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 и др.</w:t>
            </w:r>
          </w:p>
        </w:tc>
      </w:tr>
      <w:tr w:rsidR="000F067F">
        <w:trPr>
          <w:cantSplit/>
          <w:trHeight w:val="113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0F067F" w:rsidRDefault="0045518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««Использование игровых технологий на музыкальных занятиях».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с детским оркестром «Зимнее Рондо», Марш С.Прокофьева.</w:t>
            </w:r>
          </w:p>
          <w:p w:rsidR="000F067F" w:rsidRDefault="0045518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обобщение опыта по данной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муз.рук-ля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Герасимовой В.В.,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зеры, 2011 г. </w:t>
            </w:r>
          </w:p>
        </w:tc>
      </w:tr>
      <w:tr w:rsidR="000F067F">
        <w:trPr>
          <w:cantSplit/>
          <w:trHeight w:val="113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виды музыкально-дидактических игр»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пособия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муз-но-дидактических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 детки?»,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«Сколько нас поет?»,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«Карточки для обозначения частей музыки и длительности нот» и т.д.</w:t>
            </w:r>
          </w:p>
        </w:tc>
      </w:tr>
      <w:tr w:rsidR="000F067F">
        <w:trPr>
          <w:cantSplit/>
          <w:trHeight w:val="113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воспитание в семье»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19"/>
              </w:num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интернет-ресурсы, конспектировать полученный материал.</w:t>
            </w:r>
          </w:p>
        </w:tc>
      </w:tr>
      <w:tr w:rsidR="000F067F">
        <w:trPr>
          <w:cantSplit/>
          <w:trHeight w:val="1134"/>
        </w:trPr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«Среда ДОУ как место музыкальной деятельности»</w:t>
            </w:r>
          </w:p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конспектировать полученный материал.</w:t>
            </w:r>
          </w:p>
          <w:p w:rsidR="000F067F" w:rsidRDefault="0045518C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мониторинг.</w:t>
            </w:r>
          </w:p>
        </w:tc>
      </w:tr>
    </w:tbl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6" w:type="dxa"/>
        <w:tblInd w:w="-113" w:type="dxa"/>
        <w:tblLayout w:type="fixed"/>
        <w:tblLook w:val="0000"/>
      </w:tblPr>
      <w:tblGrid>
        <w:gridCol w:w="1629"/>
        <w:gridCol w:w="5197"/>
        <w:gridCol w:w="7829"/>
        <w:gridCol w:w="131"/>
      </w:tblGrid>
      <w:tr w:rsidR="000F067F">
        <w:tc>
          <w:tcPr>
            <w:tcW w:w="146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творческих способностей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ерез восприятие музыки, песню, движение»</w:t>
            </w:r>
          </w:p>
        </w:tc>
        <w:tc>
          <w:tcPr>
            <w:tcW w:w="131" w:type="dxa"/>
            <w:tcMar>
              <w:left w:w="0" w:type="dxa"/>
              <w:right w:w="0" w:type="dxa"/>
            </w:tcMar>
          </w:tcPr>
          <w:p w:rsidR="000F067F" w:rsidRDefault="000F067F"/>
        </w:tc>
      </w:tr>
      <w:tr w:rsidR="000F067F"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0F067F">
        <w:trPr>
          <w:cantSplit/>
          <w:trHeight w:val="1134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родителей по теме: «Факторы, влияющие на активность вашего ребенка в музыкальном развитии»</w:t>
            </w:r>
          </w:p>
          <w:p w:rsidR="000F067F" w:rsidRDefault="000F067F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1.Разработать анкету, провести анкетирование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(средние - подготовительные группы)</w:t>
            </w:r>
          </w:p>
          <w:p w:rsidR="000F067F" w:rsidRDefault="000F06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7F">
        <w:trPr>
          <w:cantSplit/>
          <w:trHeight w:val="2691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1.«Педагогические технологии в организации процесса восприятия музыки».</w:t>
            </w:r>
          </w:p>
          <w:p w:rsidR="000F067F" w:rsidRDefault="0045518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«Пойте своим детям колыбельные» - консультация для родителей.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ind w:left="34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1.Изучить литературу: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Гогоберидзе А. Г. «Теория и методика музыкального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 детей дошкольного возраста», выделить материал, соответствующий теме, составить конспект.</w:t>
            </w:r>
          </w:p>
          <w:p w:rsidR="000F067F" w:rsidRDefault="0045518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Используя интернет-ресурсы выделить материал, определяющий актуальность данной проблемы, её значимость.</w:t>
            </w:r>
          </w:p>
        </w:tc>
      </w:tr>
      <w:tr w:rsidR="000F067F">
        <w:trPr>
          <w:cantSplit/>
          <w:trHeight w:val="1373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F067F" w:rsidRDefault="000F0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гости к музыке». 5 правил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 музыки – консультация для родителей.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F067F" w:rsidRDefault="0045518C">
            <w:pPr>
              <w:spacing w:before="28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Изучить материал из опыта работы Герасимовой В.В.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кв.категории, г. Озеры, 2011 г.</w:t>
            </w:r>
          </w:p>
        </w:tc>
      </w:tr>
      <w:tr w:rsidR="000F067F">
        <w:trPr>
          <w:cantSplit/>
          <w:trHeight w:val="1820"/>
        </w:trPr>
        <w:tc>
          <w:tcPr>
            <w:tcW w:w="16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 во всех возрастных группах (сценарии)</w:t>
            </w:r>
          </w:p>
        </w:tc>
        <w:tc>
          <w:tcPr>
            <w:tcW w:w="79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сценарии для всех возрастных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для проведения новогодних праздников.</w:t>
            </w:r>
          </w:p>
        </w:tc>
      </w:tr>
      <w:tr w:rsidR="000F067F">
        <w:trPr>
          <w:cantSplit/>
          <w:trHeight w:val="1613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зимы» (конспект занятия).</w:t>
            </w:r>
          </w:p>
          <w:p w:rsidR="000F067F" w:rsidRDefault="0045518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«Вокальное развитие дошкольников»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конспект тематического занятия в средней группе по соотнесению прослушанной музыки с цветовой гаммой.</w:t>
            </w:r>
          </w:p>
          <w:p w:rsidR="000F067F" w:rsidRDefault="0045518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Подобрать, изучить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литературу, составить конспект.</w:t>
            </w:r>
          </w:p>
        </w:tc>
      </w:tr>
      <w:tr w:rsidR="000F067F">
        <w:trPr>
          <w:cantSplit/>
          <w:trHeight w:val="1237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песенного творчества детей дошкольного возраста».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методы, приемы, упражнения для развития песенного творчества детей из опыта коллег. Обобщить, законспектировать.</w:t>
            </w:r>
          </w:p>
        </w:tc>
      </w:tr>
      <w:tr w:rsidR="000F067F">
        <w:trPr>
          <w:cantSplit/>
          <w:trHeight w:val="1134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7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развития творческих способностей детей».</w:t>
            </w:r>
          </w:p>
          <w:p w:rsidR="000F067F" w:rsidRDefault="0045518C">
            <w:pPr>
              <w:numPr>
                <w:ilvl w:val="0"/>
                <w:numId w:val="27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«Двигательное творчество на музыкальных занятиях».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опыт работы коллег, составить конспект.</w:t>
            </w:r>
          </w:p>
          <w:p w:rsidR="000F067F" w:rsidRDefault="0045518C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конспект фольклорного занятия в старших, подготовительных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мпровизация движений под знакомую музыку, концерт соревновательного характера).</w:t>
            </w:r>
          </w:p>
        </w:tc>
      </w:tr>
      <w:tr w:rsidR="000F067F">
        <w:trPr>
          <w:cantSplit/>
          <w:trHeight w:val="1134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«Занимательные звуки» - Мастер-класс для воспитателей ДОУ по экспериментальной деятельности.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numPr>
                <w:ilvl w:val="0"/>
                <w:numId w:val="29"/>
              </w:num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план-конспект мероприятия.</w:t>
            </w:r>
          </w:p>
        </w:tc>
      </w:tr>
      <w:tr w:rsidR="000F067F">
        <w:trPr>
          <w:cantSplit/>
          <w:trHeight w:val="1134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067F" w:rsidRDefault="00455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Выпускной 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  <w:p w:rsidR="000F067F" w:rsidRDefault="004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67F" w:rsidRDefault="0045518C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Разработать сценарий к выпускному празднику.</w:t>
            </w:r>
          </w:p>
          <w:p w:rsidR="000F067F" w:rsidRDefault="0045518C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мониторинг.</w:t>
            </w:r>
          </w:p>
        </w:tc>
      </w:tr>
    </w:tbl>
    <w:p w:rsidR="000F067F" w:rsidRDefault="000F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7F" w:rsidRDefault="000F0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7F" w:rsidRDefault="000F067F">
      <w:pPr>
        <w:jc w:val="center"/>
      </w:pPr>
    </w:p>
    <w:sectPr w:rsidR="000F067F" w:rsidSect="000F067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517"/>
    <w:multiLevelType w:val="multilevel"/>
    <w:tmpl w:val="D620362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1">
    <w:nsid w:val="0BA62194"/>
    <w:multiLevelType w:val="multilevel"/>
    <w:tmpl w:val="D9CC02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093F78"/>
    <w:multiLevelType w:val="multilevel"/>
    <w:tmpl w:val="44E0A5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2266668"/>
    <w:multiLevelType w:val="multilevel"/>
    <w:tmpl w:val="C862F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C80442"/>
    <w:multiLevelType w:val="multilevel"/>
    <w:tmpl w:val="2B20C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6270283"/>
    <w:multiLevelType w:val="multilevel"/>
    <w:tmpl w:val="F7E486C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6">
    <w:nsid w:val="17CB048F"/>
    <w:multiLevelType w:val="multilevel"/>
    <w:tmpl w:val="2D6C10B6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1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96" w:hanging="180"/>
      </w:pPr>
    </w:lvl>
  </w:abstractNum>
  <w:abstractNum w:abstractNumId="7">
    <w:nsid w:val="1B680A7C"/>
    <w:multiLevelType w:val="multilevel"/>
    <w:tmpl w:val="C888A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8C163C"/>
    <w:multiLevelType w:val="multilevel"/>
    <w:tmpl w:val="5B30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07420"/>
    <w:multiLevelType w:val="multilevel"/>
    <w:tmpl w:val="77848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3095634"/>
    <w:multiLevelType w:val="multilevel"/>
    <w:tmpl w:val="7CE01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6943680"/>
    <w:multiLevelType w:val="multilevel"/>
    <w:tmpl w:val="29225C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1757A5"/>
    <w:multiLevelType w:val="multilevel"/>
    <w:tmpl w:val="4450F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B3C4A8D"/>
    <w:multiLevelType w:val="multilevel"/>
    <w:tmpl w:val="80DCE85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7F42B1"/>
    <w:multiLevelType w:val="multilevel"/>
    <w:tmpl w:val="046868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DD047AC"/>
    <w:multiLevelType w:val="multilevel"/>
    <w:tmpl w:val="BF8E5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06B2807"/>
    <w:multiLevelType w:val="multilevel"/>
    <w:tmpl w:val="88B29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6436CA8"/>
    <w:multiLevelType w:val="multilevel"/>
    <w:tmpl w:val="8B968ED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18">
    <w:nsid w:val="39274771"/>
    <w:multiLevelType w:val="multilevel"/>
    <w:tmpl w:val="0874A59A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19">
    <w:nsid w:val="459B1488"/>
    <w:multiLevelType w:val="multilevel"/>
    <w:tmpl w:val="BBBC9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02430A5"/>
    <w:multiLevelType w:val="multilevel"/>
    <w:tmpl w:val="B84A8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51E04669"/>
    <w:multiLevelType w:val="multilevel"/>
    <w:tmpl w:val="01464A2E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22">
    <w:nsid w:val="52FD0AF9"/>
    <w:multiLevelType w:val="multilevel"/>
    <w:tmpl w:val="3C48F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D654770"/>
    <w:multiLevelType w:val="multilevel"/>
    <w:tmpl w:val="BFDE3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013095B"/>
    <w:multiLevelType w:val="multilevel"/>
    <w:tmpl w:val="507C1D2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8A614E"/>
    <w:multiLevelType w:val="multilevel"/>
    <w:tmpl w:val="6CC8A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65338AF"/>
    <w:multiLevelType w:val="multilevel"/>
    <w:tmpl w:val="98568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67810E25"/>
    <w:multiLevelType w:val="multilevel"/>
    <w:tmpl w:val="AC7822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B6C6B0B"/>
    <w:multiLevelType w:val="multilevel"/>
    <w:tmpl w:val="B80AD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C792D70"/>
    <w:multiLevelType w:val="multilevel"/>
    <w:tmpl w:val="CB1EC7D2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abstractNum w:abstractNumId="30">
    <w:nsid w:val="7EDB7EAC"/>
    <w:multiLevelType w:val="multilevel"/>
    <w:tmpl w:val="B68E1E7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54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26"/>
  </w:num>
  <w:num w:numId="5">
    <w:abstractNumId w:val="9"/>
  </w:num>
  <w:num w:numId="6">
    <w:abstractNumId w:val="22"/>
  </w:num>
  <w:num w:numId="7">
    <w:abstractNumId w:val="27"/>
  </w:num>
  <w:num w:numId="8">
    <w:abstractNumId w:val="5"/>
  </w:num>
  <w:num w:numId="9">
    <w:abstractNumId w:val="3"/>
  </w:num>
  <w:num w:numId="10">
    <w:abstractNumId w:val="17"/>
  </w:num>
  <w:num w:numId="11">
    <w:abstractNumId w:val="6"/>
  </w:num>
  <w:num w:numId="12">
    <w:abstractNumId w:val="13"/>
  </w:num>
  <w:num w:numId="13">
    <w:abstractNumId w:val="24"/>
  </w:num>
  <w:num w:numId="14">
    <w:abstractNumId w:val="10"/>
  </w:num>
  <w:num w:numId="15">
    <w:abstractNumId w:val="30"/>
  </w:num>
  <w:num w:numId="16">
    <w:abstractNumId w:val="0"/>
  </w:num>
  <w:num w:numId="17">
    <w:abstractNumId w:val="29"/>
  </w:num>
  <w:num w:numId="18">
    <w:abstractNumId w:val="18"/>
  </w:num>
  <w:num w:numId="19">
    <w:abstractNumId w:val="21"/>
  </w:num>
  <w:num w:numId="20">
    <w:abstractNumId w:val="1"/>
  </w:num>
  <w:num w:numId="21">
    <w:abstractNumId w:val="4"/>
  </w:num>
  <w:num w:numId="22">
    <w:abstractNumId w:val="25"/>
  </w:num>
  <w:num w:numId="23">
    <w:abstractNumId w:val="7"/>
  </w:num>
  <w:num w:numId="24">
    <w:abstractNumId w:val="20"/>
  </w:num>
  <w:num w:numId="25">
    <w:abstractNumId w:val="28"/>
  </w:num>
  <w:num w:numId="26">
    <w:abstractNumId w:val="23"/>
  </w:num>
  <w:num w:numId="27">
    <w:abstractNumId w:val="15"/>
  </w:num>
  <w:num w:numId="28">
    <w:abstractNumId w:val="12"/>
  </w:num>
  <w:num w:numId="29">
    <w:abstractNumId w:val="16"/>
  </w:num>
  <w:num w:numId="30">
    <w:abstractNumId w:val="1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F067F"/>
    <w:rsid w:val="000F067F"/>
    <w:rsid w:val="0045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F067F"/>
  </w:style>
  <w:style w:type="character" w:customStyle="1" w:styleId="a4">
    <w:name w:val="Нижний колонтитул Знак"/>
    <w:basedOn w:val="a0"/>
    <w:qFormat/>
    <w:rsid w:val="000F067F"/>
  </w:style>
  <w:style w:type="paragraph" w:customStyle="1" w:styleId="a5">
    <w:name w:val="Заголовок"/>
    <w:basedOn w:val="a"/>
    <w:next w:val="a6"/>
    <w:qFormat/>
    <w:rsid w:val="000F06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rsid w:val="000F067F"/>
    <w:pPr>
      <w:spacing w:after="120"/>
    </w:pPr>
  </w:style>
  <w:style w:type="paragraph" w:styleId="a7">
    <w:name w:val="List"/>
    <w:basedOn w:val="a6"/>
    <w:rsid w:val="000F067F"/>
    <w:rPr>
      <w:rFonts w:cs="Arial"/>
    </w:rPr>
  </w:style>
  <w:style w:type="paragraph" w:customStyle="1" w:styleId="Caption">
    <w:name w:val="Caption"/>
    <w:basedOn w:val="a"/>
    <w:qFormat/>
    <w:rsid w:val="000F06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F067F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0F06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F067F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F067F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таблицы"/>
    <w:basedOn w:val="a"/>
    <w:qFormat/>
    <w:rsid w:val="000F067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1472</Words>
  <Characters>8396</Characters>
  <Application>Microsoft Office Word</Application>
  <DocSecurity>0</DocSecurity>
  <Lines>69</Lines>
  <Paragraphs>19</Paragraphs>
  <ScaleCrop>false</ScaleCrop>
  <Company>МБДОУ д/с №71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Зубарева Елизавета Николаевна</cp:lastModifiedBy>
  <cp:revision>19</cp:revision>
  <dcterms:created xsi:type="dcterms:W3CDTF">2018-01-26T16:11:00Z</dcterms:created>
  <dcterms:modified xsi:type="dcterms:W3CDTF">2021-01-11T06:58:00Z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