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D5" w:rsidRDefault="00D63FD5" w:rsidP="00EE32A1">
      <w:pPr>
        <w:ind w:firstLine="708"/>
        <w:jc w:val="both"/>
        <w:rPr>
          <w:rFonts w:ascii="Times New Roman" w:hAnsi="Times New Roman" w:cs="Times New Roman"/>
          <w:sz w:val="28"/>
          <w:szCs w:val="28"/>
        </w:rPr>
      </w:pPr>
      <w:r w:rsidRPr="00966213">
        <w:rPr>
          <w:rFonts w:ascii="Times New Roman" w:hAnsi="Times New Roman" w:cs="Times New Roman"/>
          <w:sz w:val="28"/>
          <w:szCs w:val="28"/>
        </w:rPr>
        <w:t xml:space="preserve">Развивающая предметно-пространственная среда группы содержательно-насыщенная, трансформируемая, полифункциональная, вариативная, доступная и безопасная. </w:t>
      </w:r>
    </w:p>
    <w:p w:rsidR="00D63FD5" w:rsidRDefault="00D63FD5" w:rsidP="00EE32A1">
      <w:pPr>
        <w:ind w:firstLine="708"/>
        <w:jc w:val="both"/>
        <w:rPr>
          <w:rFonts w:ascii="Times New Roman" w:hAnsi="Times New Roman" w:cs="Times New Roman"/>
          <w:sz w:val="28"/>
          <w:szCs w:val="28"/>
        </w:rPr>
      </w:pPr>
      <w:r w:rsidRPr="00966213">
        <w:rPr>
          <w:rFonts w:ascii="Times New Roman" w:hAnsi="Times New Roman" w:cs="Times New Roman"/>
          <w:sz w:val="28"/>
          <w:szCs w:val="28"/>
        </w:rPr>
        <w:t xml:space="preserve">Насыщенность среды обеспечивается соответствием возрастным возможностям детей и содержанию. Образовательное пространство оснащено средствами обучения и воспитания (в том числе техническими: телевизор, ноутбук, , музыкальный центр), соответствующими материалами, в том числе расходным игровым, спортивным, оздоровительным оборудованием, инвентарем, неоформленным материалом. </w:t>
      </w:r>
    </w:p>
    <w:p w:rsidR="00D63FD5" w:rsidRDefault="00D63FD5" w:rsidP="00EE32A1">
      <w:pPr>
        <w:ind w:firstLine="708"/>
        <w:jc w:val="both"/>
        <w:rPr>
          <w:rFonts w:ascii="Times New Roman" w:hAnsi="Times New Roman" w:cs="Times New Roman"/>
          <w:sz w:val="28"/>
          <w:szCs w:val="28"/>
        </w:rPr>
      </w:pPr>
      <w:r w:rsidRPr="00966213">
        <w:rPr>
          <w:rFonts w:ascii="Times New Roman" w:hAnsi="Times New Roman" w:cs="Times New Roman"/>
          <w:b/>
          <w:bCs/>
          <w:sz w:val="28"/>
          <w:szCs w:val="28"/>
        </w:rPr>
        <w:t>Центр творчества</w:t>
      </w:r>
      <w:r w:rsidRPr="00966213">
        <w:rPr>
          <w:rFonts w:ascii="Times New Roman" w:hAnsi="Times New Roman" w:cs="Times New Roman"/>
          <w:sz w:val="28"/>
          <w:szCs w:val="28"/>
        </w:rPr>
        <w:t>, оснащенный предметами декоративно-прикладного творчества, дидактическими и практическими пособиями (иллюстрации по темам, развертки, альбомы с показами классических и нетрадиционных приемов рисования), материалами для продуктивного творчества.</w:t>
      </w:r>
    </w:p>
    <w:p w:rsidR="00D63FD5" w:rsidRDefault="00D63FD5">
      <w:pPr>
        <w:rPr>
          <w:rFonts w:ascii="Times New Roman" w:hAnsi="Times New Roman" w:cs="Times New Roman"/>
          <w:sz w:val="28"/>
          <w:szCs w:val="28"/>
        </w:rPr>
      </w:pPr>
      <w:r>
        <w:rPr>
          <w:rFonts w:ascii="Times New Roman" w:hAnsi="Times New Roman" w:cs="Times New Roman"/>
          <w:sz w:val="28"/>
          <w:szCs w:val="28"/>
        </w:rPr>
        <w:t xml:space="preserve">               </w:t>
      </w:r>
      <w:r w:rsidRPr="009A23F7">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6pt;height:410.25pt;visibility:visible">
            <v:imagedata r:id="rId4" o:title=""/>
          </v:shape>
        </w:pict>
      </w:r>
    </w:p>
    <w:p w:rsidR="00D63FD5" w:rsidRPr="00EE32A1" w:rsidRDefault="00D63FD5">
      <w:pPr>
        <w:rPr>
          <w:rFonts w:ascii="Times New Roman" w:hAnsi="Times New Roman" w:cs="Times New Roman"/>
          <w:sz w:val="28"/>
          <w:szCs w:val="28"/>
        </w:rPr>
      </w:pPr>
      <w:r w:rsidRPr="00EE32A1">
        <w:rPr>
          <w:rFonts w:ascii="Times New Roman" w:hAnsi="Times New Roman" w:cs="Times New Roman"/>
          <w:b/>
          <w:bCs/>
          <w:sz w:val="28"/>
          <w:szCs w:val="28"/>
        </w:rPr>
        <w:t>Центр развития речи</w:t>
      </w:r>
      <w:r w:rsidRPr="00EE32A1">
        <w:rPr>
          <w:rFonts w:ascii="Times New Roman" w:hAnsi="Times New Roman" w:cs="Times New Roman"/>
          <w:sz w:val="28"/>
          <w:szCs w:val="28"/>
        </w:rPr>
        <w:t>, оснащенный учебно-игровыми и наглядными пособиями, дидактическими и настольно-печатными играми; художественной литературой, занимательным материалом.</w:t>
      </w:r>
    </w:p>
    <w:p w:rsidR="00D63FD5" w:rsidRDefault="00D63FD5">
      <w:r w:rsidRPr="00AB05CF">
        <w:rPr>
          <w:noProof/>
        </w:rPr>
        <w:pict>
          <v:shape id="Рисунок 4" o:spid="_x0000_i1026" type="#_x0000_t75" style="width:468pt;height:624pt;visibility:visible">
            <v:imagedata r:id="rId5" o:title=""/>
          </v:shape>
        </w:pict>
      </w:r>
    </w:p>
    <w:p w:rsidR="00D63FD5" w:rsidRPr="00EE32A1" w:rsidRDefault="00D63FD5">
      <w:pPr>
        <w:rPr>
          <w:rFonts w:ascii="Times New Roman" w:hAnsi="Times New Roman" w:cs="Times New Roman"/>
          <w:sz w:val="28"/>
          <w:szCs w:val="28"/>
        </w:rPr>
      </w:pPr>
      <w:r w:rsidRPr="00EE32A1">
        <w:rPr>
          <w:rFonts w:ascii="Times New Roman" w:hAnsi="Times New Roman" w:cs="Times New Roman"/>
          <w:b/>
          <w:bCs/>
          <w:sz w:val="28"/>
          <w:szCs w:val="28"/>
        </w:rPr>
        <w:t>Центр науки,</w:t>
      </w:r>
      <w:r w:rsidRPr="00EE32A1">
        <w:rPr>
          <w:rFonts w:ascii="Times New Roman" w:hAnsi="Times New Roman" w:cs="Times New Roman"/>
          <w:sz w:val="28"/>
          <w:szCs w:val="28"/>
        </w:rPr>
        <w:t xml:space="preserve"> где представлены разнообразные дидактические игры , настольные игры, модели, пооперационные карты, алгоритмы для проведения опытов, карты наблюдения, иллюстрации по временам года, макеты, природоведческие коллекции, литература природоведческого содержания, календари наблюдений, материал для ручного труда, материал для экспериментирования, занимательный материал, художественная и энциклопедическая литература.</w:t>
      </w:r>
    </w:p>
    <w:p w:rsidR="00D63FD5" w:rsidRDefault="00D63FD5">
      <w:r w:rsidRPr="00AB05CF">
        <w:rPr>
          <w:noProof/>
        </w:rPr>
        <w:pict>
          <v:shape id="Рисунок 2" o:spid="_x0000_i1027" type="#_x0000_t75" style="width:468pt;height:564pt;visibility:visible">
            <v:imagedata r:id="rId6" o:title=""/>
          </v:shape>
        </w:pict>
      </w:r>
    </w:p>
    <w:p w:rsidR="00D63FD5" w:rsidRPr="00EE32A1" w:rsidRDefault="00D63FD5">
      <w:pPr>
        <w:rPr>
          <w:rFonts w:ascii="Times New Roman" w:hAnsi="Times New Roman" w:cs="Times New Roman"/>
          <w:sz w:val="28"/>
          <w:szCs w:val="28"/>
        </w:rPr>
      </w:pPr>
      <w:r w:rsidRPr="00EE32A1">
        <w:rPr>
          <w:rFonts w:ascii="Times New Roman" w:hAnsi="Times New Roman" w:cs="Times New Roman"/>
          <w:b/>
          <w:bCs/>
          <w:sz w:val="28"/>
          <w:szCs w:val="28"/>
          <w:u w:val="single"/>
        </w:rPr>
        <w:t>Трансформируемость</w:t>
      </w:r>
      <w:r w:rsidRPr="00EE32A1">
        <w:rPr>
          <w:rFonts w:ascii="Times New Roman" w:hAnsi="Times New Roman" w:cs="Times New Roman"/>
          <w:sz w:val="28"/>
          <w:szCs w:val="28"/>
        </w:rPr>
        <w:t xml:space="preserve"> пространства обеспечивается возможностью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63FD5" w:rsidRPr="00EE32A1" w:rsidRDefault="00D63FD5">
      <w:pPr>
        <w:rPr>
          <w:rFonts w:ascii="Times New Roman" w:hAnsi="Times New Roman" w:cs="Times New Roman"/>
          <w:sz w:val="28"/>
          <w:szCs w:val="28"/>
        </w:rPr>
      </w:pPr>
      <w:r w:rsidRPr="00EE32A1">
        <w:rPr>
          <w:rFonts w:ascii="Times New Roman" w:hAnsi="Times New Roman" w:cs="Times New Roman"/>
          <w:b/>
          <w:bCs/>
          <w:sz w:val="28"/>
          <w:szCs w:val="28"/>
          <w:u w:val="single"/>
        </w:rPr>
        <w:t xml:space="preserve">Полифункциональность </w:t>
      </w:r>
      <w:r w:rsidRPr="00EE32A1">
        <w:rPr>
          <w:rFonts w:ascii="Times New Roman" w:hAnsi="Times New Roman" w:cs="Times New Roman"/>
          <w:sz w:val="28"/>
          <w:szCs w:val="28"/>
        </w:rPr>
        <w:t>обеспечивается возможностью разнообразного использования различных составляющих предметной среды (детской мебели, мягких модулей, ширм и т.д.) Ширмы, съёмные чехлы с различными декорациями, позволяют детям самостоятельно преобразовывать пространство, воплощая собственные интересы и замыслы.</w:t>
      </w:r>
    </w:p>
    <w:p w:rsidR="00D63FD5" w:rsidRPr="00EE32A1" w:rsidRDefault="00D63FD5">
      <w:pPr>
        <w:rPr>
          <w:rFonts w:ascii="Times New Roman" w:hAnsi="Times New Roman" w:cs="Times New Roman"/>
          <w:sz w:val="28"/>
          <w:szCs w:val="28"/>
        </w:rPr>
      </w:pPr>
      <w:r w:rsidRPr="00EE32A1">
        <w:rPr>
          <w:rFonts w:ascii="Times New Roman" w:hAnsi="Times New Roman" w:cs="Times New Roman"/>
          <w:b/>
          <w:bCs/>
          <w:sz w:val="28"/>
          <w:szCs w:val="28"/>
          <w:u w:val="single"/>
        </w:rPr>
        <w:t xml:space="preserve">Вариативность </w:t>
      </w:r>
      <w:r w:rsidRPr="00EE32A1">
        <w:rPr>
          <w:rFonts w:ascii="Times New Roman" w:hAnsi="Times New Roman" w:cs="Times New Roman"/>
          <w:sz w:val="28"/>
          <w:szCs w:val="28"/>
        </w:rPr>
        <w:t>среды обеспечивается 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D63FD5" w:rsidRPr="00EE32A1" w:rsidRDefault="00D63FD5">
      <w:pPr>
        <w:rPr>
          <w:rFonts w:ascii="Times New Roman" w:hAnsi="Times New Roman" w:cs="Times New Roman"/>
          <w:sz w:val="28"/>
          <w:szCs w:val="28"/>
        </w:rPr>
      </w:pPr>
      <w:r w:rsidRPr="00EE32A1">
        <w:rPr>
          <w:rFonts w:ascii="Times New Roman" w:hAnsi="Times New Roman" w:cs="Times New Roman"/>
          <w:b/>
          <w:bCs/>
          <w:sz w:val="28"/>
          <w:szCs w:val="28"/>
        </w:rPr>
        <w:t>Центр сюжетно-ролевой игры,</w:t>
      </w:r>
      <w:r w:rsidRPr="00EE32A1">
        <w:rPr>
          <w:rFonts w:ascii="Times New Roman" w:hAnsi="Times New Roman" w:cs="Times New Roman"/>
          <w:sz w:val="28"/>
          <w:szCs w:val="28"/>
        </w:rPr>
        <w:t xml:space="preserve"> где осуществляется игровая деятельность.</w:t>
      </w:r>
    </w:p>
    <w:p w:rsidR="00D63FD5" w:rsidRDefault="00D63FD5">
      <w:r w:rsidRPr="00AB05CF">
        <w:rPr>
          <w:noProof/>
        </w:rPr>
        <w:pict>
          <v:shape id="_x0000_i1028" type="#_x0000_t75" style="width:462.75pt;height:365.25pt;visibility:visible">
            <v:imagedata r:id="rId7" o:title=""/>
          </v:shape>
        </w:pict>
      </w:r>
    </w:p>
    <w:p w:rsidR="00D63FD5" w:rsidRDefault="00D63FD5" w:rsidP="00EE32A1">
      <w:pPr>
        <w:jc w:val="both"/>
      </w:pPr>
      <w:r w:rsidRPr="00EE32A1">
        <w:rPr>
          <w:rFonts w:ascii="Times New Roman" w:hAnsi="Times New Roman" w:cs="Times New Roman"/>
          <w:b/>
          <w:bCs/>
          <w:sz w:val="28"/>
          <w:szCs w:val="28"/>
        </w:rPr>
        <w:t>Строительно</w:t>
      </w:r>
      <w:r>
        <w:rPr>
          <w:rFonts w:ascii="Times New Roman" w:hAnsi="Times New Roman" w:cs="Times New Roman"/>
          <w:b/>
          <w:bCs/>
          <w:sz w:val="28"/>
          <w:szCs w:val="28"/>
        </w:rPr>
        <w:t xml:space="preserve"> </w:t>
      </w:r>
      <w:r w:rsidRPr="00EE32A1">
        <w:rPr>
          <w:rFonts w:ascii="Times New Roman" w:hAnsi="Times New Roman" w:cs="Times New Roman"/>
          <w:b/>
          <w:bCs/>
          <w:sz w:val="28"/>
          <w:szCs w:val="28"/>
        </w:rPr>
        <w:t>- конструктивный центр</w:t>
      </w:r>
      <w:r w:rsidRPr="00EE32A1">
        <w:rPr>
          <w:rFonts w:ascii="Times New Roman" w:hAnsi="Times New Roman" w:cs="Times New Roman"/>
          <w:sz w:val="28"/>
          <w:szCs w:val="28"/>
        </w:rPr>
        <w:t>, где осуществляется конструирование из разного материала</w:t>
      </w:r>
      <w:r>
        <w:t>.</w:t>
      </w:r>
    </w:p>
    <w:p w:rsidR="00D63FD5" w:rsidRDefault="00D63FD5">
      <w:r w:rsidRPr="00AB05CF">
        <w:rPr>
          <w:noProof/>
        </w:rPr>
        <w:pict>
          <v:shape id="Рисунок 3" o:spid="_x0000_i1029" type="#_x0000_t75" style="width:462.75pt;height:320.25pt;visibility:visible">
            <v:imagedata r:id="rId8" o:title=""/>
          </v:shape>
        </w:pict>
      </w:r>
    </w:p>
    <w:p w:rsidR="00D63FD5" w:rsidRDefault="00D63FD5">
      <w:r w:rsidRPr="00AB05CF">
        <w:rPr>
          <w:noProof/>
        </w:rPr>
        <w:pict>
          <v:shape id="_x0000_i1030" type="#_x0000_t75" style="width:462.75pt;height:312pt;visibility:visible">
            <v:imagedata r:id="rId9" o:title=""/>
          </v:shape>
        </w:pict>
      </w:r>
    </w:p>
    <w:p w:rsidR="00D63FD5" w:rsidRPr="00EE32A1" w:rsidRDefault="00D63FD5" w:rsidP="00EE32A1">
      <w:pPr>
        <w:jc w:val="both"/>
        <w:rPr>
          <w:rFonts w:ascii="Times New Roman" w:hAnsi="Times New Roman" w:cs="Times New Roman"/>
          <w:sz w:val="28"/>
          <w:szCs w:val="28"/>
        </w:rPr>
      </w:pPr>
      <w:r w:rsidRPr="00EE32A1">
        <w:rPr>
          <w:rFonts w:ascii="Times New Roman" w:hAnsi="Times New Roman" w:cs="Times New Roman"/>
          <w:b/>
          <w:bCs/>
          <w:sz w:val="28"/>
          <w:szCs w:val="28"/>
        </w:rPr>
        <w:t xml:space="preserve">Физкультурно-оздоровительный центр </w:t>
      </w:r>
      <w:r w:rsidRPr="00EE32A1">
        <w:rPr>
          <w:rFonts w:ascii="Times New Roman" w:hAnsi="Times New Roman" w:cs="Times New Roman"/>
          <w:sz w:val="28"/>
          <w:szCs w:val="28"/>
        </w:rPr>
        <w:t>для подвижных, спортивных игр и закаливающих процедур.</w:t>
      </w:r>
    </w:p>
    <w:p w:rsidR="00D63FD5" w:rsidRPr="00EE32A1" w:rsidRDefault="00D63FD5" w:rsidP="00EE32A1">
      <w:pPr>
        <w:jc w:val="both"/>
        <w:rPr>
          <w:rFonts w:ascii="Times New Roman" w:hAnsi="Times New Roman" w:cs="Times New Roman"/>
          <w:sz w:val="28"/>
          <w:szCs w:val="28"/>
        </w:rPr>
      </w:pPr>
      <w:r w:rsidRPr="00EE32A1">
        <w:rPr>
          <w:rFonts w:ascii="Times New Roman" w:hAnsi="Times New Roman" w:cs="Times New Roman"/>
          <w:b/>
          <w:bCs/>
          <w:sz w:val="28"/>
          <w:szCs w:val="28"/>
          <w:u w:val="single"/>
        </w:rPr>
        <w:t>Доступность и безопасность</w:t>
      </w:r>
      <w:r w:rsidRPr="00EE32A1">
        <w:rPr>
          <w:rFonts w:ascii="Times New Roman" w:hAnsi="Times New Roman" w:cs="Times New Roman"/>
          <w:sz w:val="28"/>
          <w:szCs w:val="28"/>
        </w:rPr>
        <w:t xml:space="preserve"> предметно-пространственной среды, соответствие всех ее элементов требованиям по обеспечению надежности и безопасности их использования; исправность и сохранность материалов и оборудования. Оборудование и материалы расположены на открытых стеллажных полках</w:t>
      </w:r>
    </w:p>
    <w:p w:rsidR="00D63FD5" w:rsidRPr="00966213" w:rsidRDefault="00D63FD5">
      <w:pPr>
        <w:rPr>
          <w:rFonts w:ascii="Times New Roman" w:hAnsi="Times New Roman" w:cs="Times New Roman"/>
          <w:sz w:val="28"/>
          <w:szCs w:val="28"/>
        </w:rPr>
      </w:pPr>
      <w:r w:rsidRPr="009A23F7">
        <w:rPr>
          <w:rFonts w:ascii="Times New Roman" w:hAnsi="Times New Roman" w:cs="Times New Roman"/>
          <w:noProof/>
          <w:sz w:val="28"/>
          <w:szCs w:val="28"/>
        </w:rPr>
        <w:pict>
          <v:shape id="_x0000_i1031" type="#_x0000_t75" style="width:468pt;height:351pt;visibility:visible">
            <v:imagedata r:id="rId10" o:title=""/>
          </v:shape>
        </w:pict>
      </w:r>
    </w:p>
    <w:sectPr w:rsidR="00D63FD5" w:rsidRPr="00966213" w:rsidSect="00816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213"/>
    <w:rsid w:val="004460BB"/>
    <w:rsid w:val="005D5DA2"/>
    <w:rsid w:val="00617A0C"/>
    <w:rsid w:val="00717E6E"/>
    <w:rsid w:val="00816199"/>
    <w:rsid w:val="00862B5C"/>
    <w:rsid w:val="008B7F69"/>
    <w:rsid w:val="009625F5"/>
    <w:rsid w:val="00966213"/>
    <w:rsid w:val="009A23F7"/>
    <w:rsid w:val="00AB05CF"/>
    <w:rsid w:val="00D63FD5"/>
    <w:rsid w:val="00EE32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9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309</TotalTime>
  <Pages>6</Pages>
  <Words>426</Words>
  <Characters>2429</Characters>
  <Application>Microsoft Office Outlook</Application>
  <DocSecurity>0</DocSecurity>
  <Lines>0</Lines>
  <Paragraphs>0</Paragraphs>
  <ScaleCrop>false</ScaleCrop>
  <Company>МБДОУ д/с №71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Зубарева Елизавета Николаевна</dc:creator>
  <cp:keywords/>
  <dc:description/>
  <cp:lastModifiedBy>garry</cp:lastModifiedBy>
  <cp:revision>8</cp:revision>
  <dcterms:created xsi:type="dcterms:W3CDTF">2018-10-19T09:24:00Z</dcterms:created>
  <dcterms:modified xsi:type="dcterms:W3CDTF">2018-10-25T17:41:00Z</dcterms:modified>
</cp:coreProperties>
</file>