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5B" w:rsidRDefault="00C4745B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594E86" w:rsidRDefault="00594E86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Образовательная организация </w:t>
      </w:r>
      <w:r w:rsidR="004056A6">
        <w:rPr>
          <w:rFonts w:ascii="Times New Roman" w:eastAsia="Times New Roman" w:hAnsi="Times New Roman" w:cs="Times New Roman"/>
          <w:color w:val="222222"/>
          <w:lang w:eastAsia="ru-RU"/>
        </w:rPr>
        <w:t>МАОУ СШ №152</w:t>
      </w:r>
    </w:p>
    <w:p w:rsidR="00594E86" w:rsidRPr="004D39BF" w:rsidRDefault="00594E86" w:rsidP="00594E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Ключевые приоритетные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для 201</w:t>
      </w:r>
      <w:r w:rsidR="00CD7CBE">
        <w:rPr>
          <w:rFonts w:ascii="Times New Roman" w:eastAsia="Times New Roman" w:hAnsi="Times New Roman" w:cs="Times New Roman"/>
          <w:b/>
          <w:color w:val="222222"/>
          <w:lang w:eastAsia="ru-RU"/>
        </w:rPr>
        <w:t>9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-20</w:t>
      </w:r>
      <w:r w:rsidR="00CD7CBE">
        <w:rPr>
          <w:rFonts w:ascii="Times New Roman" w:eastAsia="Times New Roman" w:hAnsi="Times New Roman" w:cs="Times New Roman"/>
          <w:b/>
          <w:color w:val="222222"/>
          <w:lang w:eastAsia="ru-RU"/>
        </w:rPr>
        <w:t>20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учебного года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71307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образовательные 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>результаты</w:t>
      </w:r>
      <w:r w:rsidR="00471307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и </w:t>
      </w:r>
      <w:r w:rsidR="00B54E12"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характеристика</w:t>
      </w:r>
      <w:r w:rsidR="00471307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их достижения</w:t>
      </w:r>
      <w:r w:rsidR="00B54E12" w:rsidRPr="004D39BF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tbl>
      <w:tblPr>
        <w:tblStyle w:val="a9"/>
        <w:tblW w:w="15167" w:type="dxa"/>
        <w:tblInd w:w="137" w:type="dxa"/>
        <w:tblLook w:val="04A0" w:firstRow="1" w:lastRow="0" w:firstColumn="1" w:lastColumn="0" w:noHBand="0" w:noVBand="1"/>
      </w:tblPr>
      <w:tblGrid>
        <w:gridCol w:w="4820"/>
        <w:gridCol w:w="5528"/>
        <w:gridCol w:w="4819"/>
      </w:tblGrid>
      <w:tr w:rsidR="00741347" w:rsidRPr="004D39BF" w:rsidTr="004D39BF">
        <w:tc>
          <w:tcPr>
            <w:tcW w:w="4820" w:type="dxa"/>
            <w:shd w:val="clear" w:color="auto" w:fill="BFBFBF" w:themeFill="background1" w:themeFillShade="BF"/>
          </w:tcPr>
          <w:p w:rsidR="00741347" w:rsidRPr="004D39BF" w:rsidRDefault="00741347" w:rsidP="005C7560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Начальное образование (</w:t>
            </w:r>
            <w:r w:rsidR="00ED5878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3-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4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:rsidR="00741347" w:rsidRPr="004D39BF" w:rsidRDefault="00741347" w:rsidP="00741347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251528" w:rsidRPr="004D39BF" w:rsidTr="004D39BF">
        <w:tc>
          <w:tcPr>
            <w:tcW w:w="4820" w:type="dxa"/>
          </w:tcPr>
          <w:p w:rsidR="00251528" w:rsidRPr="004D39BF" w:rsidRDefault="00251528" w:rsidP="0025152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Личностные результаты как формируемые качества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251528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</w:t>
            </w:r>
            <w:r w:rsidR="008C7665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251528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Неудавше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</w:t>
            </w:r>
            <w:r w:rsidR="008C7665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формировании результата</w:t>
            </w:r>
          </w:p>
        </w:tc>
      </w:tr>
      <w:tr w:rsidR="005C7560" w:rsidRPr="004D39BF" w:rsidTr="004D39BF">
        <w:tc>
          <w:tcPr>
            <w:tcW w:w="4820" w:type="dxa"/>
          </w:tcPr>
          <w:p w:rsidR="00DA74BE" w:rsidRPr="00DA74BE" w:rsidRDefault="00DA74BE" w:rsidP="00DA74B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4BE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к учебной деятельности</w:t>
            </w:r>
          </w:p>
          <w:p w:rsidR="00DA74BE" w:rsidRDefault="00DA74BE" w:rsidP="00DA74B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4BE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  <w:p w:rsidR="00DA74BE" w:rsidRPr="00DA74BE" w:rsidRDefault="00DA74BE" w:rsidP="00DA74BE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4B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Понимание и принятие</w:t>
            </w:r>
            <w:r w:rsidRPr="00DA74B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социальных норм, правил поведения.</w:t>
            </w:r>
          </w:p>
          <w:p w:rsidR="00741347" w:rsidRPr="004D39BF" w:rsidRDefault="00741347" w:rsidP="00DA74B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:rsidR="00042930" w:rsidRPr="00042930" w:rsidRDefault="00BB4835" w:rsidP="00042930">
            <w:pPr>
              <w:pStyle w:val="a7"/>
              <w:numPr>
                <w:ilvl w:val="0"/>
                <w:numId w:val="22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070F">
              <w:rPr>
                <w:rFonts w:ascii="Times New Roman" w:hAnsi="Times New Roman" w:cs="Times New Roman"/>
                <w:sz w:val="24"/>
                <w:szCs w:val="24"/>
              </w:rPr>
              <w:t>В большей степени обучающиеся принимают учебную задачу, понимают ее значение для себя, выступают в роли обучающегося, могут выступать в качестве учителя.</w:t>
            </w:r>
          </w:p>
          <w:p w:rsidR="00042930" w:rsidRPr="00042930" w:rsidRDefault="00042930" w:rsidP="00042930">
            <w:pPr>
              <w:pStyle w:val="a7"/>
              <w:numPr>
                <w:ilvl w:val="0"/>
                <w:numId w:val="22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обучающихся п</w:t>
            </w:r>
            <w:r w:rsidRPr="00042930"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42930">
              <w:rPr>
                <w:rFonts w:ascii="Times New Roman" w:hAnsi="Times New Roman" w:cs="Times New Roman"/>
                <w:sz w:val="24"/>
                <w:szCs w:val="24"/>
              </w:rPr>
              <w:t xml:space="preserve">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имают</w:t>
            </w:r>
            <w:r w:rsidRPr="0004293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930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2930">
              <w:rPr>
                <w:rFonts w:ascii="Times New Roman" w:hAnsi="Times New Roman" w:cs="Times New Roman"/>
                <w:sz w:val="24"/>
                <w:szCs w:val="24"/>
              </w:rPr>
              <w:t>,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293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5C7560" w:rsidRPr="004D39BF" w:rsidRDefault="005C7560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819" w:type="dxa"/>
          </w:tcPr>
          <w:p w:rsidR="005C7560" w:rsidRPr="00042930" w:rsidRDefault="00042930" w:rsidP="00042930">
            <w:pPr>
              <w:pStyle w:val="a7"/>
              <w:numPr>
                <w:ilvl w:val="0"/>
                <w:numId w:val="25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429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все могут критично относиться к своему мнению. Не всегда умеют взглянуть на ситуацию с иной позиции и договариваться с людьми иных позиций.</w:t>
            </w:r>
          </w:p>
        </w:tc>
      </w:tr>
      <w:tr w:rsidR="005341F1" w:rsidRPr="004D39BF" w:rsidTr="004D39BF">
        <w:tc>
          <w:tcPr>
            <w:tcW w:w="4820" w:type="dxa"/>
          </w:tcPr>
          <w:p w:rsidR="005341F1" w:rsidRPr="004D39BF" w:rsidRDefault="005341F1" w:rsidP="005341F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Метапредметные</w:t>
            </w:r>
            <w:proofErr w:type="spellEnd"/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результаты как формируемые умения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5C7560" w:rsidRPr="004D39BF" w:rsidTr="004D39BF">
        <w:tc>
          <w:tcPr>
            <w:tcW w:w="4820" w:type="dxa"/>
          </w:tcPr>
          <w:p w:rsidR="00DA74BE" w:rsidRPr="002C4429" w:rsidRDefault="00DA74BE" w:rsidP="00DA74BE">
            <w:pPr>
              <w:pStyle w:val="a7"/>
              <w:numPr>
                <w:ilvl w:val="0"/>
                <w:numId w:val="14"/>
              </w:numPr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29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Умение строить продуктивное взаимодействие</w:t>
            </w:r>
            <w:r w:rsidRPr="002C442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со сверстниками и взрослыми (в паре, в группе)</w:t>
            </w:r>
          </w:p>
          <w:p w:rsidR="00DA74BE" w:rsidRPr="00DA74BE" w:rsidRDefault="00DA74BE" w:rsidP="00DA74BE">
            <w:pPr>
              <w:pStyle w:val="a7"/>
              <w:numPr>
                <w:ilvl w:val="0"/>
                <w:numId w:val="14"/>
              </w:numPr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2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Умение планировать, контролировать и оценивать учебные действия в соответствии с поставленной задачей.</w:t>
            </w:r>
          </w:p>
          <w:p w:rsidR="00741347" w:rsidRPr="00DA74BE" w:rsidRDefault="00DA74BE" w:rsidP="00DA74BE">
            <w:pPr>
              <w:pStyle w:val="a7"/>
              <w:numPr>
                <w:ilvl w:val="0"/>
                <w:numId w:val="14"/>
              </w:numPr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DA74BE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учебной деятельности логические действия (сравнение, обобщение, классификация).</w:t>
            </w:r>
          </w:p>
        </w:tc>
        <w:tc>
          <w:tcPr>
            <w:tcW w:w="5528" w:type="dxa"/>
          </w:tcPr>
          <w:p w:rsidR="00042930" w:rsidRDefault="00042930" w:rsidP="00BB4835">
            <w:pPr>
              <w:pStyle w:val="a7"/>
              <w:numPr>
                <w:ilvl w:val="0"/>
                <w:numId w:val="23"/>
              </w:numPr>
              <w:ind w:left="146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выпускников 4-х классов умеют продуктивно работать в парах и группах.</w:t>
            </w:r>
          </w:p>
          <w:p w:rsidR="00BB4835" w:rsidRPr="002A4C03" w:rsidRDefault="00BB4835" w:rsidP="00BB4835">
            <w:pPr>
              <w:pStyle w:val="a7"/>
              <w:numPr>
                <w:ilvl w:val="0"/>
                <w:numId w:val="23"/>
              </w:numPr>
              <w:ind w:left="146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03">
              <w:rPr>
                <w:rFonts w:ascii="Times New Roman" w:hAnsi="Times New Roman" w:cs="Times New Roman"/>
                <w:sz w:val="24"/>
                <w:szCs w:val="24"/>
              </w:rPr>
              <w:t xml:space="preserve">89 %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2A4C03">
              <w:rPr>
                <w:rFonts w:ascii="Times New Roman" w:hAnsi="Times New Roman" w:cs="Times New Roman"/>
                <w:sz w:val="24"/>
                <w:szCs w:val="24"/>
              </w:rPr>
              <w:t xml:space="preserve">могут сопоставлять и отбирать информацию, полученную из различных источников (словари, энциклопедии, справочники, электронные диски, сеть Интернет). </w:t>
            </w:r>
          </w:p>
          <w:p w:rsidR="00BB4835" w:rsidRPr="0088609A" w:rsidRDefault="00BB4835" w:rsidP="00BB4835">
            <w:pPr>
              <w:pStyle w:val="a7"/>
              <w:numPr>
                <w:ilvl w:val="0"/>
                <w:numId w:val="23"/>
              </w:numPr>
              <w:ind w:left="146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92% обучающихся качественно </w:t>
            </w:r>
            <w:r w:rsidRPr="002C4429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взаимодейств</w:t>
            </w:r>
            <w:r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уют</w:t>
            </w:r>
            <w:r w:rsidRPr="002C442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со сверстниками и взрослыми (в паре, в группе)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при </w:t>
            </w:r>
            <w:r w:rsidRPr="002A4C03">
              <w:rPr>
                <w:rFonts w:ascii="Times New Roman" w:hAnsi="Times New Roman" w:cs="Times New Roman"/>
                <w:sz w:val="24"/>
                <w:szCs w:val="24"/>
              </w:rPr>
              <w:t>совместном решении проблемы (задачи)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560" w:rsidRPr="004D39BF" w:rsidRDefault="005C7560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819" w:type="dxa"/>
          </w:tcPr>
          <w:p w:rsidR="00BB4835" w:rsidRPr="00042930" w:rsidRDefault="00BB4835" w:rsidP="00BB483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429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Pr="000429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Не </w:t>
            </w:r>
            <w:r w:rsidR="000429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 обучающиеся могут планировать действия в соответствии с поставленной задачей.</w:t>
            </w:r>
          </w:p>
          <w:p w:rsidR="00042930" w:rsidRPr="00042930" w:rsidRDefault="00BB4835" w:rsidP="00BB483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429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Pr="000429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</w:r>
            <w:r w:rsidR="000429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="00042930" w:rsidRPr="000429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 у всех обучающихся развиты навыки сотрудничества со взрослыми и сверстниками в разных социальных ситуациях, умения не создавать конфликты и находить выходы из спорных ситуаций</w:t>
            </w:r>
          </w:p>
        </w:tc>
      </w:tr>
      <w:tr w:rsidR="00741347" w:rsidRPr="004D39BF" w:rsidTr="004D39BF">
        <w:tc>
          <w:tcPr>
            <w:tcW w:w="4820" w:type="dxa"/>
            <w:shd w:val="clear" w:color="auto" w:fill="BFBFBF" w:themeFill="background1" w:themeFillShade="BF"/>
          </w:tcPr>
          <w:p w:rsidR="00741347" w:rsidRPr="004D39BF" w:rsidRDefault="00ED5878" w:rsidP="00E22FC8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Основное</w:t>
            </w:r>
            <w:r w:rsidR="00741347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образование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(5-9</w:t>
            </w:r>
            <w:r w:rsidR="00741347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:rsidR="00741347" w:rsidRPr="004D39BF" w:rsidRDefault="00741347" w:rsidP="00E22FC8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5341F1" w:rsidRPr="004D39BF" w:rsidTr="004D39BF">
        <w:tc>
          <w:tcPr>
            <w:tcW w:w="4820" w:type="dxa"/>
          </w:tcPr>
          <w:p w:rsidR="005341F1" w:rsidRPr="004D39BF" w:rsidRDefault="005341F1" w:rsidP="005341F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Личностные результаты как формируемые качества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741347" w:rsidRPr="004D39BF" w:rsidTr="004D39BF">
        <w:tc>
          <w:tcPr>
            <w:tcW w:w="4820" w:type="dxa"/>
          </w:tcPr>
          <w:p w:rsidR="00DA74BE" w:rsidRPr="00514191" w:rsidRDefault="00DA74BE" w:rsidP="00DA74BE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19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отношение к собственным </w:t>
            </w:r>
            <w:proofErr w:type="gramStart"/>
            <w:r w:rsidRPr="00514191">
              <w:rPr>
                <w:rFonts w:ascii="Times New Roman" w:hAnsi="Times New Roman" w:cs="Times New Roman"/>
                <w:sz w:val="24"/>
                <w:szCs w:val="24"/>
              </w:rPr>
              <w:t>действиям  по</w:t>
            </w:r>
            <w:proofErr w:type="gramEnd"/>
            <w:r w:rsidRPr="0051419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достижению образовательных результатов.</w:t>
            </w:r>
          </w:p>
          <w:p w:rsidR="00DA74BE" w:rsidRDefault="00DA74BE" w:rsidP="00DA74BE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учебному сотрудничеству.</w:t>
            </w:r>
          </w:p>
          <w:p w:rsidR="00741347" w:rsidRPr="00DA74BE" w:rsidRDefault="00DA74BE" w:rsidP="00DA74BE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4B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Готовность к осознанному выбору</w:t>
            </w:r>
            <w:r w:rsidRPr="00DA74B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 построению дальнейшей индивидуальной траектории образования.</w:t>
            </w:r>
          </w:p>
          <w:p w:rsidR="00DA74BE" w:rsidRPr="004D39BF" w:rsidRDefault="00DA74BE" w:rsidP="00DA74B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:rsidR="00741347" w:rsidRPr="00561E5E" w:rsidRDefault="00561E5E" w:rsidP="001310E7">
            <w:pPr>
              <w:pStyle w:val="a7"/>
              <w:numPr>
                <w:ilvl w:val="0"/>
                <w:numId w:val="26"/>
              </w:numPr>
              <w:ind w:left="4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1E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Большинство обучающихся готовы работать в формате учебного сотрудничества.</w:t>
            </w:r>
          </w:p>
          <w:p w:rsidR="00561E5E" w:rsidRPr="00561E5E" w:rsidRDefault="00561E5E" w:rsidP="001310E7">
            <w:pPr>
              <w:pStyle w:val="a7"/>
              <w:numPr>
                <w:ilvl w:val="0"/>
                <w:numId w:val="26"/>
              </w:numPr>
              <w:ind w:left="46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61E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78% обучающихся понимают степень ответственности за собственные действия по достижению образовательных результатов.</w:t>
            </w:r>
          </w:p>
        </w:tc>
        <w:tc>
          <w:tcPr>
            <w:tcW w:w="4819" w:type="dxa"/>
          </w:tcPr>
          <w:p w:rsidR="00741347" w:rsidRDefault="00561E5E" w:rsidP="001310E7">
            <w:pPr>
              <w:pStyle w:val="a7"/>
              <w:numPr>
                <w:ilvl w:val="0"/>
                <w:numId w:val="27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1E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все обучающиеся 8-9 классов готовы осознанно простаивать собственную траекторию образования.</w:t>
            </w:r>
          </w:p>
          <w:p w:rsidR="00561E5E" w:rsidRPr="00561E5E" w:rsidRDefault="00561E5E" w:rsidP="001310E7">
            <w:pPr>
              <w:pStyle w:val="a7"/>
              <w:numPr>
                <w:ilvl w:val="0"/>
                <w:numId w:val="27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Не у всех обучающихся сформировано ответственное отношение к собственному обучению.</w:t>
            </w:r>
          </w:p>
        </w:tc>
      </w:tr>
      <w:tr w:rsidR="005341F1" w:rsidRPr="004D39BF" w:rsidTr="004D39BF">
        <w:tc>
          <w:tcPr>
            <w:tcW w:w="4820" w:type="dxa"/>
          </w:tcPr>
          <w:p w:rsidR="005341F1" w:rsidRPr="004D39BF" w:rsidRDefault="005341F1" w:rsidP="005341F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Метапредметные</w:t>
            </w:r>
            <w:proofErr w:type="spellEnd"/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результаты как формируемые умения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741347" w:rsidRPr="004D39BF" w:rsidTr="004D39BF">
        <w:tc>
          <w:tcPr>
            <w:tcW w:w="4820" w:type="dxa"/>
          </w:tcPr>
          <w:p w:rsidR="00DA74BE" w:rsidRPr="002C4429" w:rsidRDefault="00DA74BE" w:rsidP="00DA74BE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(у</w:t>
            </w:r>
            <w:r w:rsidRPr="002C4429">
              <w:rPr>
                <w:rFonts w:ascii="Times New Roman" w:hAnsi="Times New Roman" w:cs="Times New Roman"/>
                <w:sz w:val="24"/>
                <w:szCs w:val="24"/>
              </w:rPr>
              <w:t>мение организовывать учебные и другие формы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 и группах; умение работать с информацией)</w:t>
            </w:r>
            <w:r w:rsidRPr="002C4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4BE" w:rsidRPr="002C4429" w:rsidRDefault="00DA74BE" w:rsidP="00DA74BE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42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2C4429">
              <w:rPr>
                <w:rFonts w:ascii="Times New Roman" w:hAnsi="Times New Roman" w:cs="Times New Roman"/>
                <w:sz w:val="24"/>
                <w:szCs w:val="24"/>
              </w:rPr>
              <w:t>самоопределяться  в</w:t>
            </w:r>
            <w:proofErr w:type="gramEnd"/>
            <w:r w:rsidRPr="002C442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(самостоятельно определять цели своего обучения, ставить и формулировать для  себя новые задачи в учебе и познавательной деятельности, развивать мотивы и интересы познавательной деятельности).</w:t>
            </w:r>
          </w:p>
          <w:p w:rsidR="00DA74BE" w:rsidRPr="002C4429" w:rsidRDefault="00DA74BE" w:rsidP="00DA74BE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429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>умение логически мыслить</w:t>
            </w:r>
            <w:r w:rsidRPr="002C442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выводы).</w:t>
            </w:r>
          </w:p>
          <w:p w:rsidR="00741347" w:rsidRPr="004D39BF" w:rsidRDefault="00741347" w:rsidP="00DA74B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:rsidR="00741347" w:rsidRPr="001310E7" w:rsidRDefault="00042930" w:rsidP="001310E7">
            <w:pPr>
              <w:pStyle w:val="a7"/>
              <w:numPr>
                <w:ilvl w:val="0"/>
                <w:numId w:val="28"/>
              </w:numPr>
              <w:ind w:left="460" w:hanging="42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10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Большинство обучающихся могут </w:t>
            </w:r>
            <w:r w:rsidR="001310E7" w:rsidRPr="001310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выстраивать учебное сотрудничество при работе в парах и группах</w:t>
            </w:r>
          </w:p>
          <w:p w:rsidR="001310E7" w:rsidRPr="001310E7" w:rsidRDefault="001310E7" w:rsidP="001310E7">
            <w:pPr>
              <w:pStyle w:val="a7"/>
              <w:numPr>
                <w:ilvl w:val="0"/>
                <w:numId w:val="28"/>
              </w:numPr>
              <w:ind w:left="460" w:hanging="422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310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Основная часть выпускников демонстрирует умения работать с понятиями, устанавливать аналогии, классификации, причинно-следственные связи.</w:t>
            </w:r>
          </w:p>
        </w:tc>
        <w:tc>
          <w:tcPr>
            <w:tcW w:w="4819" w:type="dxa"/>
          </w:tcPr>
          <w:p w:rsidR="00741347" w:rsidRPr="001310E7" w:rsidRDefault="001310E7" w:rsidP="001310E7">
            <w:pPr>
              <w:pStyle w:val="a7"/>
              <w:numPr>
                <w:ilvl w:val="0"/>
                <w:numId w:val="29"/>
              </w:numPr>
              <w:ind w:left="45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10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все обучающиеся способны самостоятельно определять цели своего обучения, ставить задачи в познавательной деятельности.</w:t>
            </w:r>
          </w:p>
          <w:p w:rsidR="001310E7" w:rsidRPr="001310E7" w:rsidRDefault="001310E7" w:rsidP="001310E7">
            <w:pPr>
              <w:pStyle w:val="a7"/>
              <w:numPr>
                <w:ilvl w:val="0"/>
                <w:numId w:val="29"/>
              </w:numPr>
              <w:ind w:left="453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310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все обучающиеся демонстрируют готовность взять на себя ответственность за организацию работы группы, занимают пассивные позиции.</w:t>
            </w:r>
          </w:p>
        </w:tc>
      </w:tr>
    </w:tbl>
    <w:p w:rsidR="004D39BF" w:rsidRDefault="004D39BF">
      <w:r>
        <w:br w:type="page"/>
      </w:r>
    </w:p>
    <w:tbl>
      <w:tblPr>
        <w:tblStyle w:val="a9"/>
        <w:tblW w:w="15167" w:type="dxa"/>
        <w:tblInd w:w="137" w:type="dxa"/>
        <w:tblLook w:val="04A0" w:firstRow="1" w:lastRow="0" w:firstColumn="1" w:lastColumn="0" w:noHBand="0" w:noVBand="1"/>
      </w:tblPr>
      <w:tblGrid>
        <w:gridCol w:w="4820"/>
        <w:gridCol w:w="5528"/>
        <w:gridCol w:w="4819"/>
      </w:tblGrid>
      <w:tr w:rsidR="003D3D93" w:rsidRPr="004D39BF" w:rsidTr="004D39BF">
        <w:tc>
          <w:tcPr>
            <w:tcW w:w="4820" w:type="dxa"/>
            <w:shd w:val="clear" w:color="auto" w:fill="BFBFBF" w:themeFill="background1" w:themeFillShade="BF"/>
          </w:tcPr>
          <w:p w:rsidR="003D3D93" w:rsidRPr="004D39BF" w:rsidRDefault="003D3D93" w:rsidP="003D3D93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lastRenderedPageBreak/>
              <w:t>Среднее образование (10-11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:rsidR="003D3D93" w:rsidRPr="004D39BF" w:rsidRDefault="003D3D93" w:rsidP="00E22FC8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5341F1" w:rsidRPr="004D39BF" w:rsidTr="004D39BF">
        <w:tc>
          <w:tcPr>
            <w:tcW w:w="4820" w:type="dxa"/>
          </w:tcPr>
          <w:p w:rsidR="005341F1" w:rsidRPr="004D39BF" w:rsidRDefault="005341F1" w:rsidP="005341F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Личностные результаты как формируемые качества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3D3D93" w:rsidRPr="004D39BF" w:rsidTr="004D39BF">
        <w:tc>
          <w:tcPr>
            <w:tcW w:w="4820" w:type="dxa"/>
          </w:tcPr>
          <w:p w:rsidR="00DA74BE" w:rsidRPr="00DA74BE" w:rsidRDefault="00DA74BE" w:rsidP="00DA74BE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О</w:t>
            </w:r>
            <w:r w:rsidRPr="0011231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сознанность в выборе</w:t>
            </w:r>
            <w:r w:rsidRPr="0011231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будущей профессии и возможностей реализации собственных жизненных планов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3D3D93" w:rsidRPr="00DA74BE" w:rsidRDefault="00DA74BE" w:rsidP="00DA74BE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4BE">
              <w:rPr>
                <w:rFonts w:ascii="Times New Roman" w:hAnsi="Times New Roman" w:cs="Times New Roman"/>
                <w:sz w:val="24"/>
                <w:szCs w:val="24"/>
              </w:rPr>
              <w:t>Готовность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5528" w:type="dxa"/>
          </w:tcPr>
          <w:p w:rsidR="003D3D93" w:rsidRPr="009851A9" w:rsidRDefault="009851A9" w:rsidP="009851A9">
            <w:pPr>
              <w:pStyle w:val="a7"/>
              <w:numPr>
                <w:ilvl w:val="0"/>
                <w:numId w:val="30"/>
              </w:numPr>
              <w:ind w:left="4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51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Большинство выпускников демонстрируют уверенность в выборе будущей профессии.</w:t>
            </w:r>
          </w:p>
          <w:p w:rsidR="009851A9" w:rsidRPr="009851A9" w:rsidRDefault="009851A9" w:rsidP="009851A9">
            <w:pPr>
              <w:pStyle w:val="a7"/>
              <w:numPr>
                <w:ilvl w:val="0"/>
                <w:numId w:val="30"/>
              </w:numPr>
              <w:ind w:left="4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51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Большинство обучающихся старшей школы готовы заниматься саморазвитием и самообразованием.</w:t>
            </w:r>
          </w:p>
        </w:tc>
        <w:tc>
          <w:tcPr>
            <w:tcW w:w="4819" w:type="dxa"/>
          </w:tcPr>
          <w:p w:rsidR="003D3D93" w:rsidRPr="009851A9" w:rsidRDefault="009851A9" w:rsidP="009851A9">
            <w:pPr>
              <w:pStyle w:val="a7"/>
              <w:numPr>
                <w:ilvl w:val="0"/>
                <w:numId w:val="31"/>
              </w:numPr>
              <w:ind w:left="45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51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все выпускники уверены в способности </w:t>
            </w:r>
            <w:proofErr w:type="spellStart"/>
            <w:r w:rsidRPr="009851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самореализоваться</w:t>
            </w:r>
            <w:proofErr w:type="spellEnd"/>
            <w:r w:rsidRPr="009851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будущей профессии.</w:t>
            </w:r>
          </w:p>
        </w:tc>
      </w:tr>
      <w:tr w:rsidR="005341F1" w:rsidRPr="004D39BF" w:rsidTr="004D39BF">
        <w:tc>
          <w:tcPr>
            <w:tcW w:w="4820" w:type="dxa"/>
          </w:tcPr>
          <w:p w:rsidR="005341F1" w:rsidRPr="004D39BF" w:rsidRDefault="005341F1" w:rsidP="005341F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Метапредметные</w:t>
            </w:r>
            <w:proofErr w:type="spellEnd"/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результаты как формируемые умения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3D3D93" w:rsidRPr="004D39BF" w:rsidTr="004D39BF">
        <w:tc>
          <w:tcPr>
            <w:tcW w:w="4820" w:type="dxa"/>
          </w:tcPr>
          <w:p w:rsidR="00DA74BE" w:rsidRPr="002C4429" w:rsidRDefault="00DA74BE" w:rsidP="00DA74B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42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2C4429">
              <w:rPr>
                <w:rFonts w:ascii="Times New Roman" w:hAnsi="Times New Roman" w:cs="Times New Roman"/>
                <w:sz w:val="24"/>
                <w:szCs w:val="24"/>
              </w:rPr>
              <w:t>самоопределяться  в</w:t>
            </w:r>
            <w:proofErr w:type="gramEnd"/>
            <w:r w:rsidRPr="002C442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(самостоятельно определять цели своей деятельности, планировать и корректировать деятельность.</w:t>
            </w:r>
          </w:p>
          <w:p w:rsidR="00DA74BE" w:rsidRPr="002C4429" w:rsidRDefault="00DA74BE" w:rsidP="00DA74B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429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>умение логически мыслить</w:t>
            </w:r>
            <w:r w:rsidRPr="002C442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(самостоятельно ставить образовательные цели в информационно-познавательной деятельности; осуществлять поиск необходимых сведений в работе с разнообразными массивами данных и различными видами информации, критически оценивать и интерпретировать информацию, получаемую из различных источников).</w:t>
            </w:r>
          </w:p>
          <w:p w:rsidR="003D3D93" w:rsidRPr="004D39BF" w:rsidRDefault="003D3D93" w:rsidP="00DA74B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:rsidR="003D3D93" w:rsidRPr="009851A9" w:rsidRDefault="009851A9" w:rsidP="009851A9">
            <w:pPr>
              <w:pStyle w:val="a7"/>
              <w:numPr>
                <w:ilvl w:val="0"/>
                <w:numId w:val="33"/>
              </w:numPr>
              <w:ind w:left="4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51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Большинство выпускников могут самостоятельно ставить задачи по достижению конкретных целей, планировать и корректировать деятельность при необходимости.  </w:t>
            </w:r>
          </w:p>
          <w:p w:rsidR="009851A9" w:rsidRPr="009851A9" w:rsidRDefault="009851A9" w:rsidP="009851A9">
            <w:pPr>
              <w:pStyle w:val="a7"/>
              <w:numPr>
                <w:ilvl w:val="0"/>
                <w:numId w:val="33"/>
              </w:numPr>
              <w:ind w:left="4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51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94% выпускников демонстрирую на высоком уровне умения работать с различными источниками и массивами информации.</w:t>
            </w:r>
          </w:p>
        </w:tc>
        <w:tc>
          <w:tcPr>
            <w:tcW w:w="4819" w:type="dxa"/>
          </w:tcPr>
          <w:p w:rsidR="003D3D93" w:rsidRPr="007567B6" w:rsidRDefault="007567B6" w:rsidP="007567B6">
            <w:pPr>
              <w:pStyle w:val="a7"/>
              <w:numPr>
                <w:ilvl w:val="0"/>
                <w:numId w:val="34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67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все выпускники демонстрируют умение своевременно корректировать свою деятельность в зависимости от конкретной ситуации.</w:t>
            </w:r>
          </w:p>
        </w:tc>
      </w:tr>
    </w:tbl>
    <w:p w:rsidR="00741347" w:rsidRPr="004D39BF" w:rsidRDefault="00741347"/>
    <w:p w:rsidR="008803EF" w:rsidRPr="004D39BF" w:rsidRDefault="008803EF" w:rsidP="008803E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Достижения 201</w:t>
      </w:r>
      <w:r w:rsidR="00CD7CBE">
        <w:rPr>
          <w:rFonts w:ascii="Times New Roman" w:eastAsia="Times New Roman" w:hAnsi="Times New Roman" w:cs="Times New Roman"/>
          <w:b/>
          <w:color w:val="222222"/>
          <w:lang w:eastAsia="ru-RU"/>
        </w:rPr>
        <w:t>9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-20</w:t>
      </w:r>
      <w:r w:rsidR="00CD7CBE">
        <w:rPr>
          <w:rFonts w:ascii="Times New Roman" w:eastAsia="Times New Roman" w:hAnsi="Times New Roman" w:cs="Times New Roman"/>
          <w:b/>
          <w:color w:val="222222"/>
          <w:lang w:eastAsia="ru-RU"/>
        </w:rPr>
        <w:t>20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учебного года в совершенствовании уклада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жизни общеобразовательной организации 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по формируемым компонентам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культурно-воспитывающей среды</w:t>
      </w:r>
      <w:r w:rsidR="00E52DBB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E52DBB"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с выявленной степенью</w:t>
      </w:r>
      <w:r w:rsidR="00E52DBB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E52DBB"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влияния</w:t>
      </w:r>
      <w:r w:rsidR="00E52DBB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на формирование приоритетно выделенных личностных и </w:t>
      </w:r>
      <w:proofErr w:type="spellStart"/>
      <w:r w:rsidR="00E52DBB" w:rsidRPr="004D39BF">
        <w:rPr>
          <w:rFonts w:ascii="Times New Roman" w:eastAsia="Times New Roman" w:hAnsi="Times New Roman" w:cs="Times New Roman"/>
          <w:color w:val="222222"/>
          <w:lang w:eastAsia="ru-RU"/>
        </w:rPr>
        <w:t>метапредметных</w:t>
      </w:r>
      <w:proofErr w:type="spellEnd"/>
      <w:r w:rsidR="00E52DBB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образовательных результатов</w:t>
      </w:r>
    </w:p>
    <w:tbl>
      <w:tblPr>
        <w:tblStyle w:val="a9"/>
        <w:tblW w:w="15255" w:type="dxa"/>
        <w:tblInd w:w="137" w:type="dxa"/>
        <w:tblLook w:val="04A0" w:firstRow="1" w:lastRow="0" w:firstColumn="1" w:lastColumn="0" w:noHBand="0" w:noVBand="1"/>
      </w:tblPr>
      <w:tblGrid>
        <w:gridCol w:w="4536"/>
        <w:gridCol w:w="5813"/>
        <w:gridCol w:w="4906"/>
      </w:tblGrid>
      <w:tr w:rsidR="008803EF" w:rsidRPr="004D39BF" w:rsidTr="00347C7E">
        <w:tc>
          <w:tcPr>
            <w:tcW w:w="4536" w:type="dxa"/>
          </w:tcPr>
          <w:p w:rsidR="008803EF" w:rsidRPr="004D39BF" w:rsidRDefault="008803EF" w:rsidP="00E137D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lastRenderedPageBreak/>
              <w:t>Компонент</w:t>
            </w:r>
            <w:r w:rsidR="009318DC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ы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(не более 3-х) 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культурно-воспитывающей </w:t>
            </w:r>
            <w:r w:rsidR="00E137DD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инициативной 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среды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ф</w:t>
            </w:r>
            <w:r w:rsidR="009318DC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ормируемые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 укладе жизни общеобразовательной организации</w:t>
            </w:r>
          </w:p>
        </w:tc>
        <w:tc>
          <w:tcPr>
            <w:tcW w:w="5813" w:type="dxa"/>
          </w:tcPr>
          <w:p w:rsidR="008803EF" w:rsidRPr="004D39BF" w:rsidRDefault="008803EF" w:rsidP="00E52DB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Основные достижения в формировании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компонентов культурно-воспитывающей </w:t>
            </w:r>
            <w:r w:rsidR="00E137DD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инициативной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среды </w:t>
            </w:r>
            <w:r w:rsidR="0084799A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 </w:t>
            </w:r>
            <w:r w:rsidR="0084799A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степень влияния</w:t>
            </w:r>
            <w:r w:rsidR="0084799A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на </w:t>
            </w:r>
            <w:r w:rsidR="00891EB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формирование приоритетно выделенных личностных и </w:t>
            </w:r>
            <w:proofErr w:type="spellStart"/>
            <w:r w:rsidR="00891EB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метапредметных</w:t>
            </w:r>
            <w:proofErr w:type="spellEnd"/>
            <w:r w:rsidR="00891EB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4906" w:type="dxa"/>
          </w:tcPr>
          <w:p w:rsidR="008803EF" w:rsidRPr="004D39BF" w:rsidRDefault="009318DC" w:rsidP="00E137D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Ключевые м</w:t>
            </w:r>
            <w:r w:rsidR="008803EF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ероприятия</w:t>
            </w:r>
            <w:r w:rsidR="008803E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(не более 3-х)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="0084799A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для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совершенствования уклада жизни</w:t>
            </w:r>
            <w:r w:rsidR="008803E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общеобразовательной организации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по </w:t>
            </w:r>
            <w:r w:rsidR="00891EBF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формируемым 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компонентам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="008803E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культурно-воспитывающей </w:t>
            </w:r>
            <w:r w:rsidR="00E137DD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инициативной </w:t>
            </w:r>
            <w:r w:rsidR="008803E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среды</w:t>
            </w:r>
          </w:p>
        </w:tc>
      </w:tr>
      <w:tr w:rsidR="008803EF" w:rsidRPr="004D39BF" w:rsidTr="0086077D">
        <w:trPr>
          <w:trHeight w:val="1164"/>
        </w:trPr>
        <w:tc>
          <w:tcPr>
            <w:tcW w:w="4536" w:type="dxa"/>
          </w:tcPr>
          <w:p w:rsidR="00642CDF" w:rsidRPr="00642CDF" w:rsidRDefault="00E137DD" w:rsidP="00642CD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42CD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="00642CDF">
              <w:t xml:space="preserve"> </w:t>
            </w:r>
            <w:r w:rsidR="00642CDF" w:rsidRPr="00642CD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Создание социальной среды развития, проб, самореализации обучающихся. </w:t>
            </w:r>
          </w:p>
          <w:p w:rsidR="008803EF" w:rsidRPr="004D39BF" w:rsidRDefault="008803EF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642CDF" w:rsidRPr="00642CDF" w:rsidRDefault="00642CDF" w:rsidP="00642CD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42CD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Pr="00642CD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ab/>
              <w:t xml:space="preserve">Приобщение обучающихся к общественной деятельности и традициям школы, участие в детско-юношеских организациях и движениях, спортивных секциях, творческих клубах и объединениях по интересам, сетевых сообществах, краеведческой работе, в ученическом самоуправлении, военно-патриотических объединениях, в проведении акций и праздников (региональных, государственных, международных). </w:t>
            </w:r>
          </w:p>
          <w:p w:rsidR="00E137DD" w:rsidRPr="00BB4835" w:rsidRDefault="00642CDF" w:rsidP="00642CD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42CD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</w:t>
            </w:r>
            <w:r w:rsidRPr="00642CD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ab/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      </w:r>
          </w:p>
        </w:tc>
        <w:tc>
          <w:tcPr>
            <w:tcW w:w="5813" w:type="dxa"/>
          </w:tcPr>
          <w:p w:rsidR="00642CDF" w:rsidRPr="00D850F0" w:rsidRDefault="00642CDF" w:rsidP="00642CDF">
            <w:pPr>
              <w:pStyle w:val="a7"/>
              <w:numPr>
                <w:ilvl w:val="0"/>
                <w:numId w:val="18"/>
              </w:numPr>
              <w:shd w:val="clear" w:color="auto" w:fill="FFFFFF"/>
              <w:ind w:left="176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50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Символы учреждения:</w:t>
            </w:r>
          </w:p>
          <w:p w:rsidR="0086077D" w:rsidRDefault="00642CDF" w:rsidP="008607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468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Логотипы и форма школьных объединений «ЧГК</w:t>
            </w:r>
            <w:proofErr w:type="gramStart"/>
            <w:r w:rsidRPr="00D468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»,  «</w:t>
            </w:r>
            <w:proofErr w:type="gramEnd"/>
            <w:r w:rsidRPr="00D468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Поисковый отряд», «Юные инспектора дорожного движения»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коворкинг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-зон. </w:t>
            </w:r>
          </w:p>
          <w:p w:rsidR="0086077D" w:rsidRPr="0086077D" w:rsidRDefault="0086077D" w:rsidP="008607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607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8607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Награды для обучающихся и сотрудников МАОУ СШ № 152:</w:t>
            </w:r>
          </w:p>
          <w:p w:rsidR="0086077D" w:rsidRDefault="0086077D" w:rsidP="008607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1) </w:t>
            </w:r>
            <w:r w:rsidRPr="00D468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знак-отличие «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Отличник»</w:t>
            </w:r>
            <w:r w:rsidRPr="00D468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«Лидер»;</w:t>
            </w:r>
          </w:p>
          <w:p w:rsidR="0086077D" w:rsidRDefault="0086077D" w:rsidP="008607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2) </w:t>
            </w:r>
            <w:r w:rsidRPr="00D468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Статуэтка «Признание»;</w:t>
            </w:r>
          </w:p>
          <w:p w:rsidR="0086077D" w:rsidRDefault="0086077D" w:rsidP="008607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3) </w:t>
            </w:r>
            <w:r w:rsidRPr="00D468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Фирменные дипломы</w:t>
            </w:r>
            <w:r w:rsidR="00F553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сертификаты, почетные грамоты, блокноты, ручки.</w:t>
            </w:r>
          </w:p>
          <w:p w:rsidR="0086077D" w:rsidRPr="00D4680C" w:rsidRDefault="00F5537E" w:rsidP="008607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 </w:t>
            </w:r>
            <w:r w:rsidR="008607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Зачетные книжки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86077D" w:rsidRPr="00D850F0" w:rsidRDefault="0086077D" w:rsidP="0086077D">
            <w:pPr>
              <w:pStyle w:val="a7"/>
              <w:numPr>
                <w:ilvl w:val="0"/>
                <w:numId w:val="18"/>
              </w:numPr>
              <w:shd w:val="clear" w:color="auto" w:fill="FFFFFF"/>
              <w:ind w:hanging="104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Pr="00D850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тличительные знаки одежды:</w:t>
            </w:r>
          </w:p>
          <w:p w:rsidR="0086077D" w:rsidRPr="00D850F0" w:rsidRDefault="0086077D" w:rsidP="0086077D">
            <w:pPr>
              <w:pStyle w:val="a7"/>
              <w:numPr>
                <w:ilvl w:val="0"/>
                <w:numId w:val="19"/>
              </w:numPr>
              <w:shd w:val="clear" w:color="auto" w:fill="FFFFFF"/>
              <w:ind w:left="461" w:hanging="28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50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единая школьная форм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 (1-5</w:t>
            </w:r>
            <w:r w:rsidRPr="00D850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);</w:t>
            </w:r>
          </w:p>
          <w:p w:rsidR="0086077D" w:rsidRPr="00D850F0" w:rsidRDefault="0086077D" w:rsidP="0086077D">
            <w:pPr>
              <w:pStyle w:val="a7"/>
              <w:numPr>
                <w:ilvl w:val="0"/>
                <w:numId w:val="19"/>
              </w:numPr>
              <w:shd w:val="clear" w:color="auto" w:fill="FFFFFF"/>
              <w:ind w:left="461" w:hanging="28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50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галстук\мальчи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ки, галстук-бабочка\девочки (5-11</w:t>
            </w:r>
            <w:r w:rsidRPr="00D850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);</w:t>
            </w:r>
          </w:p>
          <w:p w:rsidR="0086077D" w:rsidRDefault="0086077D" w:rsidP="0086077D">
            <w:pPr>
              <w:pStyle w:val="a7"/>
              <w:numPr>
                <w:ilvl w:val="0"/>
                <w:numId w:val="19"/>
              </w:numPr>
              <w:shd w:val="clear" w:color="auto" w:fill="FFFFFF"/>
              <w:ind w:left="461" w:hanging="28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850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фирменный шейный платок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педагогов.</w:t>
            </w:r>
          </w:p>
          <w:p w:rsidR="00F5537E" w:rsidRDefault="00F5537E" w:rsidP="0086077D">
            <w:pPr>
              <w:pStyle w:val="a7"/>
              <w:numPr>
                <w:ilvl w:val="0"/>
                <w:numId w:val="19"/>
              </w:numPr>
              <w:shd w:val="clear" w:color="auto" w:fill="FFFFFF"/>
              <w:ind w:left="461" w:hanging="28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Футболки для участников спортивных мероприятий с логотипом школы.</w:t>
            </w:r>
          </w:p>
          <w:p w:rsidR="0086077D" w:rsidRDefault="0086077D" w:rsidP="0086077D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Реализация проектов:</w:t>
            </w:r>
          </w:p>
          <w:p w:rsidR="0086077D" w:rsidRDefault="0086077D" w:rsidP="008607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«Школа молодого эколога»;</w:t>
            </w:r>
          </w:p>
          <w:p w:rsidR="0086077D" w:rsidRDefault="0086077D" w:rsidP="008607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Поисковый отряд «Енисей-Л»;</w:t>
            </w:r>
          </w:p>
          <w:p w:rsidR="0086077D" w:rsidRDefault="0086077D" w:rsidP="008607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«50 стран/50 школ» Зимней Универсиады -2019; Год после Универсиады.</w:t>
            </w:r>
          </w:p>
          <w:p w:rsidR="0086077D" w:rsidRDefault="0086077D" w:rsidP="008607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«Кубок хрустального пингвина» среди учеников 5- 11 классов;</w:t>
            </w:r>
          </w:p>
          <w:p w:rsidR="0086077D" w:rsidRDefault="0086077D" w:rsidP="008607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«Кубок хрустального пингвина» среди родителей</w:t>
            </w:r>
          </w:p>
          <w:p w:rsidR="0086077D" w:rsidRDefault="0086077D" w:rsidP="008607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Патриотический проект «Память жива»;</w:t>
            </w:r>
          </w:p>
          <w:p w:rsidR="0086077D" w:rsidRDefault="0086077D" w:rsidP="008607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Проект «5 интересных встреч»;</w:t>
            </w:r>
          </w:p>
          <w:p w:rsidR="0086077D" w:rsidRDefault="0086077D" w:rsidP="008607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проект «Билет в будущее»</w:t>
            </w:r>
            <w:r w:rsidR="00F553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;</w:t>
            </w:r>
          </w:p>
          <w:p w:rsidR="00F5537E" w:rsidRDefault="00F5537E" w:rsidP="008607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Школа проектной грамотности;</w:t>
            </w:r>
          </w:p>
          <w:p w:rsidR="00F5537E" w:rsidRDefault="00F5537E" w:rsidP="008607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Музейный проект «О времени и о себе»;</w:t>
            </w:r>
          </w:p>
          <w:p w:rsidR="0086077D" w:rsidRDefault="0086077D" w:rsidP="008607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«Семейный шахматный клуб»</w:t>
            </w:r>
          </w:p>
          <w:p w:rsidR="0086077D" w:rsidRDefault="0086077D" w:rsidP="0086077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«Английский клуб».</w:t>
            </w:r>
          </w:p>
          <w:p w:rsidR="00F5537E" w:rsidRPr="00F5537E" w:rsidRDefault="00F5537E" w:rsidP="00F5537E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Проект «Летопись Победы»</w:t>
            </w:r>
          </w:p>
          <w:p w:rsidR="008803EF" w:rsidRPr="00F5537E" w:rsidRDefault="0086077D" w:rsidP="00F5537E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F553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Компоненты культурно-воспитывающей инициативной среды позволяют формировать у обучающихся школы: опыт ответственного гражданского поведения, конструктивно взаимодействовать с   разновозрастными членами общества, принимать различные социальные роли</w:t>
            </w:r>
          </w:p>
        </w:tc>
        <w:tc>
          <w:tcPr>
            <w:tcW w:w="4906" w:type="dxa"/>
          </w:tcPr>
          <w:p w:rsidR="0086077D" w:rsidRDefault="0086077D" w:rsidP="0086077D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«Кубок хрустального пингвина» среди учеников 5- 11 классов (сентябрь – февраль).</w:t>
            </w:r>
          </w:p>
          <w:p w:rsidR="0086077D" w:rsidRDefault="0086077D" w:rsidP="0086077D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Ежегодный новогодний </w:t>
            </w:r>
            <w:r w:rsidR="00F553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фестиваль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«Сказки БЕЗ ГРАНИЦ» (декабрь)</w:t>
            </w:r>
          </w:p>
          <w:p w:rsidR="008803EF" w:rsidRPr="0086077D" w:rsidRDefault="0086077D" w:rsidP="0086077D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Суриковский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фестиваль «</w:t>
            </w:r>
            <w:r w:rsidR="00F5537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Сибирские узоры» (декабрь – январь)</w:t>
            </w:r>
          </w:p>
        </w:tc>
      </w:tr>
    </w:tbl>
    <w:p w:rsidR="008803EF" w:rsidRPr="004D39BF" w:rsidRDefault="008803EF" w:rsidP="008803EF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5341F1" w:rsidRPr="006A2BF0" w:rsidRDefault="004D39BF" w:rsidP="004D39B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Выводы по итогам </w:t>
      </w:r>
      <w:r w:rsidRPr="006A2B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анализа управленческой и педагогической деятельности и</w:t>
      </w:r>
      <w:r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рефлексии выполнения плана формирования </w:t>
      </w:r>
      <w:r w:rsidRPr="006A2B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системы приоритетно выделенных личностных и </w:t>
      </w:r>
      <w:proofErr w:type="spellStart"/>
      <w:r w:rsidRPr="006A2B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6A2B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результатов, направленных на повышение качества освоения учебных предметов,</w:t>
      </w:r>
      <w:r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E32721"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</w:t>
      </w:r>
      <w:r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сопоставлени</w:t>
      </w:r>
      <w:r w:rsidR="00E32721"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 с</w:t>
      </w:r>
      <w:r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0611F0"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п.1, п.2</w:t>
      </w:r>
      <w:r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 </w:t>
      </w:r>
      <w:r w:rsidR="000611F0"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оценк</w:t>
      </w:r>
      <w:r w:rsidR="00E32721"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ами</w:t>
      </w:r>
      <w:r w:rsidR="000611F0"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освоения </w:t>
      </w:r>
      <w:r w:rsidR="00E32721"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учебных </w:t>
      </w:r>
      <w:r w:rsidR="000611F0"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предметов</w:t>
      </w:r>
      <w:r w:rsidR="000611F0"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Pr="006A2BF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</w:p>
    <w:p w:rsidR="00041978" w:rsidRPr="006A2BF0" w:rsidRDefault="00041978" w:rsidP="00041978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F0">
        <w:rPr>
          <w:rFonts w:ascii="Times New Roman" w:hAnsi="Times New Roman" w:cs="Times New Roman"/>
          <w:sz w:val="24"/>
          <w:szCs w:val="24"/>
        </w:rPr>
        <w:t>1.</w:t>
      </w:r>
      <w:r w:rsidRPr="006A2BF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2B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2BF0">
        <w:rPr>
          <w:rFonts w:ascii="Times New Roman" w:hAnsi="Times New Roman" w:cs="Times New Roman"/>
          <w:sz w:val="24"/>
          <w:szCs w:val="24"/>
        </w:rPr>
        <w:t xml:space="preserve"> </w:t>
      </w:r>
      <w:r w:rsidR="006A086B" w:rsidRPr="006A2BF0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6A2BF0">
        <w:rPr>
          <w:rFonts w:ascii="Times New Roman" w:hAnsi="Times New Roman" w:cs="Times New Roman"/>
          <w:sz w:val="24"/>
          <w:szCs w:val="24"/>
        </w:rPr>
        <w:t xml:space="preserve">сформирован за </w:t>
      </w:r>
      <w:r w:rsidR="006A086B" w:rsidRPr="006A2BF0">
        <w:rPr>
          <w:rFonts w:ascii="Times New Roman" w:hAnsi="Times New Roman" w:cs="Times New Roman"/>
          <w:sz w:val="24"/>
          <w:szCs w:val="24"/>
        </w:rPr>
        <w:t>6</w:t>
      </w:r>
      <w:r w:rsidRPr="006A2BF0">
        <w:rPr>
          <w:rFonts w:ascii="Times New Roman" w:hAnsi="Times New Roman" w:cs="Times New Roman"/>
          <w:sz w:val="24"/>
          <w:szCs w:val="24"/>
        </w:rPr>
        <w:t xml:space="preserve"> лет собственный уклад, своя особая культурно-воспитывающая среда, традиции. Школа имеет свой позитивный имидж, как учреждение с высокой организационной культурой, целостной системой образования и воспитания, с хорошим качеством образования.</w:t>
      </w:r>
    </w:p>
    <w:p w:rsidR="00041978" w:rsidRPr="006A2BF0" w:rsidRDefault="00041978" w:rsidP="00041978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F0">
        <w:rPr>
          <w:rFonts w:ascii="Times New Roman" w:hAnsi="Times New Roman" w:cs="Times New Roman"/>
          <w:sz w:val="24"/>
          <w:szCs w:val="24"/>
        </w:rPr>
        <w:t>2.</w:t>
      </w:r>
      <w:r w:rsidRPr="006A2BF0">
        <w:rPr>
          <w:rFonts w:ascii="Times New Roman" w:hAnsi="Times New Roman" w:cs="Times New Roman"/>
          <w:sz w:val="24"/>
          <w:szCs w:val="24"/>
        </w:rPr>
        <w:tab/>
        <w:t>Образовательные и воспитательные результаты обучающихся достигаются за счет комплексного подхода к формированию выделенных приоритетных образовательных результатов: первый уровень результатов – приобретение обучающими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жизни; второй уровень результатов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 третий уровень результатов – получение школьником опыта самостоятельного общественного действия.</w:t>
      </w:r>
    </w:p>
    <w:p w:rsidR="00041978" w:rsidRPr="006A2BF0" w:rsidRDefault="00041978" w:rsidP="00041978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F0">
        <w:rPr>
          <w:rFonts w:ascii="Times New Roman" w:hAnsi="Times New Roman" w:cs="Times New Roman"/>
          <w:sz w:val="24"/>
          <w:szCs w:val="24"/>
        </w:rPr>
        <w:t>3.</w:t>
      </w:r>
      <w:r w:rsidRPr="006A2BF0">
        <w:rPr>
          <w:rFonts w:ascii="Times New Roman" w:hAnsi="Times New Roman" w:cs="Times New Roman"/>
          <w:sz w:val="24"/>
          <w:szCs w:val="24"/>
        </w:rPr>
        <w:tab/>
        <w:t xml:space="preserve">Целенаправленная работа по формированию выделенных образовательных личностных результатов, как формируемые качества личности и </w:t>
      </w:r>
      <w:proofErr w:type="spellStart"/>
      <w:r w:rsidRPr="006A2BF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A2BF0">
        <w:rPr>
          <w:rFonts w:ascii="Times New Roman" w:hAnsi="Times New Roman" w:cs="Times New Roman"/>
          <w:sz w:val="24"/>
          <w:szCs w:val="24"/>
        </w:rPr>
        <w:t xml:space="preserve"> результатов, как формируемые умения и способности, позволила повысить показатели степени освоения предметного содержания по ООП:</w:t>
      </w:r>
      <w:bookmarkStart w:id="0" w:name="_GoBack"/>
      <w:bookmarkEnd w:id="0"/>
    </w:p>
    <w:p w:rsidR="00041978" w:rsidRPr="006A2BF0" w:rsidRDefault="00041978" w:rsidP="00041978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F0">
        <w:rPr>
          <w:rFonts w:ascii="Times New Roman" w:hAnsi="Times New Roman" w:cs="Times New Roman"/>
          <w:sz w:val="24"/>
          <w:szCs w:val="24"/>
        </w:rPr>
        <w:t>- на уровне начального общего образования (4 класс): по математике выше на 0,</w:t>
      </w:r>
      <w:r w:rsidR="000138AC" w:rsidRPr="006A2BF0">
        <w:rPr>
          <w:rFonts w:ascii="Times New Roman" w:hAnsi="Times New Roman" w:cs="Times New Roman"/>
          <w:sz w:val="24"/>
          <w:szCs w:val="24"/>
        </w:rPr>
        <w:t>15</w:t>
      </w:r>
      <w:r w:rsidRPr="006A2BF0">
        <w:rPr>
          <w:rFonts w:ascii="Times New Roman" w:hAnsi="Times New Roman" w:cs="Times New Roman"/>
          <w:sz w:val="24"/>
          <w:szCs w:val="24"/>
        </w:rPr>
        <w:t xml:space="preserve"> средний балл 4,</w:t>
      </w:r>
      <w:r w:rsidR="000138AC" w:rsidRPr="006A2BF0">
        <w:rPr>
          <w:rFonts w:ascii="Times New Roman" w:hAnsi="Times New Roman" w:cs="Times New Roman"/>
          <w:sz w:val="24"/>
          <w:szCs w:val="24"/>
        </w:rPr>
        <w:t>24</w:t>
      </w:r>
      <w:r w:rsidRPr="006A2BF0">
        <w:rPr>
          <w:rFonts w:ascii="Times New Roman" w:hAnsi="Times New Roman" w:cs="Times New Roman"/>
          <w:sz w:val="24"/>
          <w:szCs w:val="24"/>
        </w:rPr>
        <w:t xml:space="preserve"> (20</w:t>
      </w:r>
      <w:r w:rsidR="000138AC" w:rsidRPr="006A2BF0">
        <w:rPr>
          <w:rFonts w:ascii="Times New Roman" w:hAnsi="Times New Roman" w:cs="Times New Roman"/>
          <w:sz w:val="24"/>
          <w:szCs w:val="24"/>
        </w:rPr>
        <w:t>20</w:t>
      </w:r>
      <w:r w:rsidRPr="006A2BF0">
        <w:rPr>
          <w:rFonts w:ascii="Times New Roman" w:hAnsi="Times New Roman" w:cs="Times New Roman"/>
          <w:sz w:val="24"/>
          <w:szCs w:val="24"/>
        </w:rPr>
        <w:t xml:space="preserve"> год), иностранному языку выше на 0,</w:t>
      </w:r>
      <w:r w:rsidR="000138AC" w:rsidRPr="006A2BF0">
        <w:rPr>
          <w:rFonts w:ascii="Times New Roman" w:hAnsi="Times New Roman" w:cs="Times New Roman"/>
          <w:sz w:val="24"/>
          <w:szCs w:val="24"/>
        </w:rPr>
        <w:t>5</w:t>
      </w:r>
      <w:r w:rsidRPr="006A2BF0">
        <w:rPr>
          <w:rFonts w:ascii="Times New Roman" w:hAnsi="Times New Roman" w:cs="Times New Roman"/>
          <w:sz w:val="24"/>
          <w:szCs w:val="24"/>
        </w:rPr>
        <w:t>5 средний балл 4,</w:t>
      </w:r>
      <w:r w:rsidR="000138AC" w:rsidRPr="006A2BF0">
        <w:rPr>
          <w:rFonts w:ascii="Times New Roman" w:hAnsi="Times New Roman" w:cs="Times New Roman"/>
          <w:sz w:val="24"/>
          <w:szCs w:val="24"/>
        </w:rPr>
        <w:t>45</w:t>
      </w:r>
      <w:r w:rsidRPr="006A2BF0">
        <w:rPr>
          <w:rFonts w:ascii="Times New Roman" w:hAnsi="Times New Roman" w:cs="Times New Roman"/>
          <w:sz w:val="24"/>
          <w:szCs w:val="24"/>
        </w:rPr>
        <w:t xml:space="preserve"> (20</w:t>
      </w:r>
      <w:r w:rsidR="000138AC" w:rsidRPr="006A2BF0">
        <w:rPr>
          <w:rFonts w:ascii="Times New Roman" w:hAnsi="Times New Roman" w:cs="Times New Roman"/>
          <w:sz w:val="24"/>
          <w:szCs w:val="24"/>
        </w:rPr>
        <w:t>20</w:t>
      </w:r>
      <w:r w:rsidRPr="006A2BF0">
        <w:rPr>
          <w:rFonts w:ascii="Times New Roman" w:hAnsi="Times New Roman" w:cs="Times New Roman"/>
          <w:sz w:val="24"/>
          <w:szCs w:val="24"/>
        </w:rPr>
        <w:t>год),</w:t>
      </w:r>
      <w:r w:rsidR="000138AC" w:rsidRPr="006A2BF0">
        <w:rPr>
          <w:rFonts w:ascii="Times New Roman" w:hAnsi="Times New Roman" w:cs="Times New Roman"/>
          <w:sz w:val="24"/>
          <w:szCs w:val="24"/>
        </w:rPr>
        <w:t xml:space="preserve"> литературе выше на 0,53 средний балл 4,59 (2020 год), русскому языку на 0,08 средний балл 4,08 (2020год)</w:t>
      </w:r>
      <w:r w:rsidRPr="006A2BF0">
        <w:rPr>
          <w:rFonts w:ascii="Times New Roman" w:hAnsi="Times New Roman" w:cs="Times New Roman"/>
          <w:sz w:val="24"/>
          <w:szCs w:val="24"/>
        </w:rPr>
        <w:t>;</w:t>
      </w:r>
    </w:p>
    <w:p w:rsidR="000138AC" w:rsidRPr="006A2BF0" w:rsidRDefault="00041978" w:rsidP="000138AC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F0">
        <w:rPr>
          <w:rFonts w:ascii="Times New Roman" w:hAnsi="Times New Roman" w:cs="Times New Roman"/>
          <w:sz w:val="24"/>
          <w:szCs w:val="24"/>
        </w:rPr>
        <w:t>- на уровне основного общего образования (9 класс)</w:t>
      </w:r>
      <w:r w:rsidR="000138AC" w:rsidRPr="006A2BF0">
        <w:rPr>
          <w:rFonts w:ascii="Times New Roman" w:hAnsi="Times New Roman" w:cs="Times New Roman"/>
          <w:sz w:val="24"/>
          <w:szCs w:val="24"/>
        </w:rPr>
        <w:t xml:space="preserve">: средний балл выше в сравнении с прошлым годом по математике, информатике, физике, химии, биологии, географии, русскому языку и иностранному языку; </w:t>
      </w:r>
    </w:p>
    <w:p w:rsidR="000138AC" w:rsidRPr="006A2BF0" w:rsidRDefault="00041978" w:rsidP="000138AC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F0">
        <w:rPr>
          <w:rFonts w:ascii="Times New Roman" w:hAnsi="Times New Roman" w:cs="Times New Roman"/>
          <w:sz w:val="24"/>
          <w:szCs w:val="24"/>
        </w:rPr>
        <w:t xml:space="preserve">- на уровне основного </w:t>
      </w:r>
      <w:r w:rsidR="000138AC" w:rsidRPr="006A2BF0">
        <w:rPr>
          <w:rFonts w:ascii="Times New Roman" w:hAnsi="Times New Roman" w:cs="Times New Roman"/>
          <w:sz w:val="24"/>
          <w:szCs w:val="24"/>
        </w:rPr>
        <w:t xml:space="preserve">среднего образования (11 класс): </w:t>
      </w:r>
      <w:r w:rsidR="000138AC" w:rsidRPr="006A2BF0">
        <w:rPr>
          <w:rFonts w:ascii="Times New Roman" w:hAnsi="Times New Roman" w:cs="Times New Roman"/>
          <w:sz w:val="24"/>
          <w:szCs w:val="24"/>
        </w:rPr>
        <w:t>средний балл выше в сравнении с прошлым годом по</w:t>
      </w:r>
      <w:r w:rsidR="000138AC" w:rsidRPr="006A2BF0">
        <w:rPr>
          <w:rFonts w:ascii="Times New Roman" w:hAnsi="Times New Roman" w:cs="Times New Roman"/>
          <w:sz w:val="24"/>
          <w:szCs w:val="24"/>
        </w:rPr>
        <w:t xml:space="preserve"> </w:t>
      </w:r>
      <w:r w:rsidR="000138AC" w:rsidRPr="006A2BF0">
        <w:rPr>
          <w:rFonts w:ascii="Times New Roman" w:hAnsi="Times New Roman" w:cs="Times New Roman"/>
          <w:sz w:val="24"/>
          <w:szCs w:val="24"/>
        </w:rPr>
        <w:t xml:space="preserve">математике, информатике, физике, химии, биологии, географии, </w:t>
      </w:r>
      <w:r w:rsidR="000138AC" w:rsidRPr="006A2BF0">
        <w:rPr>
          <w:rFonts w:ascii="Times New Roman" w:hAnsi="Times New Roman" w:cs="Times New Roman"/>
          <w:sz w:val="24"/>
          <w:szCs w:val="24"/>
        </w:rPr>
        <w:t xml:space="preserve">истории, обществознанию, литературе </w:t>
      </w:r>
      <w:r w:rsidR="000138AC" w:rsidRPr="006A2BF0">
        <w:rPr>
          <w:rFonts w:ascii="Times New Roman" w:hAnsi="Times New Roman" w:cs="Times New Roman"/>
          <w:sz w:val="24"/>
          <w:szCs w:val="24"/>
        </w:rPr>
        <w:t xml:space="preserve">и иностранному языку; </w:t>
      </w:r>
    </w:p>
    <w:p w:rsidR="00041978" w:rsidRPr="006A2BF0" w:rsidRDefault="00041978" w:rsidP="000138AC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F0">
        <w:rPr>
          <w:rFonts w:ascii="Times New Roman" w:hAnsi="Times New Roman" w:cs="Times New Roman"/>
          <w:sz w:val="24"/>
          <w:szCs w:val="24"/>
        </w:rPr>
        <w:t>4.</w:t>
      </w:r>
      <w:r w:rsidRPr="006A2BF0">
        <w:rPr>
          <w:rFonts w:ascii="Times New Roman" w:hAnsi="Times New Roman" w:cs="Times New Roman"/>
          <w:sz w:val="24"/>
          <w:szCs w:val="24"/>
        </w:rPr>
        <w:tab/>
        <w:t>Необходимо обратить внимание (по результатам таблицы итоговых средних оценок) на следующие предметы: русский язык (</w:t>
      </w:r>
      <w:r w:rsidR="000138AC" w:rsidRPr="006A2BF0">
        <w:rPr>
          <w:rFonts w:ascii="Times New Roman" w:hAnsi="Times New Roman" w:cs="Times New Roman"/>
          <w:sz w:val="24"/>
          <w:szCs w:val="24"/>
        </w:rPr>
        <w:t>5</w:t>
      </w:r>
      <w:r w:rsidRPr="006A2BF0">
        <w:rPr>
          <w:rFonts w:ascii="Times New Roman" w:hAnsi="Times New Roman" w:cs="Times New Roman"/>
          <w:sz w:val="24"/>
          <w:szCs w:val="24"/>
        </w:rPr>
        <w:t>,</w:t>
      </w:r>
      <w:r w:rsidR="000138AC" w:rsidRPr="006A2BF0">
        <w:rPr>
          <w:rFonts w:ascii="Times New Roman" w:hAnsi="Times New Roman" w:cs="Times New Roman"/>
          <w:sz w:val="24"/>
          <w:szCs w:val="24"/>
        </w:rPr>
        <w:t>7,11</w:t>
      </w:r>
      <w:r w:rsidRPr="006A2BF0">
        <w:rPr>
          <w:rFonts w:ascii="Times New Roman" w:hAnsi="Times New Roman" w:cs="Times New Roman"/>
          <w:sz w:val="24"/>
          <w:szCs w:val="24"/>
        </w:rPr>
        <w:t xml:space="preserve"> классы), история (</w:t>
      </w:r>
      <w:r w:rsidR="000138AC" w:rsidRPr="006A2BF0">
        <w:rPr>
          <w:rFonts w:ascii="Times New Roman" w:hAnsi="Times New Roman" w:cs="Times New Roman"/>
          <w:sz w:val="24"/>
          <w:szCs w:val="24"/>
        </w:rPr>
        <w:t>9</w:t>
      </w:r>
      <w:r w:rsidRPr="006A2BF0">
        <w:rPr>
          <w:rFonts w:ascii="Times New Roman" w:hAnsi="Times New Roman" w:cs="Times New Roman"/>
          <w:sz w:val="24"/>
          <w:szCs w:val="24"/>
        </w:rPr>
        <w:t xml:space="preserve"> класс), </w:t>
      </w:r>
      <w:r w:rsidR="006A2BF0" w:rsidRPr="006A2BF0">
        <w:rPr>
          <w:rFonts w:ascii="Times New Roman" w:hAnsi="Times New Roman" w:cs="Times New Roman"/>
          <w:sz w:val="24"/>
          <w:szCs w:val="24"/>
        </w:rPr>
        <w:t>литература (5,7,9</w:t>
      </w:r>
      <w:r w:rsidRPr="006A2BF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A2BF0" w:rsidRPr="006A2BF0">
        <w:rPr>
          <w:rFonts w:ascii="Times New Roman" w:hAnsi="Times New Roman" w:cs="Times New Roman"/>
          <w:sz w:val="24"/>
          <w:szCs w:val="24"/>
        </w:rPr>
        <w:t>ы</w:t>
      </w:r>
      <w:r w:rsidRPr="006A2BF0">
        <w:rPr>
          <w:rFonts w:ascii="Times New Roman" w:hAnsi="Times New Roman" w:cs="Times New Roman"/>
          <w:sz w:val="24"/>
          <w:szCs w:val="24"/>
        </w:rPr>
        <w:t>), география (</w:t>
      </w:r>
      <w:r w:rsidR="006A2BF0" w:rsidRPr="006A2BF0">
        <w:rPr>
          <w:rFonts w:ascii="Times New Roman" w:hAnsi="Times New Roman" w:cs="Times New Roman"/>
          <w:sz w:val="24"/>
          <w:szCs w:val="24"/>
        </w:rPr>
        <w:t>5,7,8</w:t>
      </w:r>
      <w:r w:rsidRPr="006A2BF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A2BF0" w:rsidRPr="006A2BF0">
        <w:rPr>
          <w:rFonts w:ascii="Times New Roman" w:hAnsi="Times New Roman" w:cs="Times New Roman"/>
          <w:sz w:val="24"/>
          <w:szCs w:val="24"/>
        </w:rPr>
        <w:t>ы</w:t>
      </w:r>
      <w:r w:rsidRPr="006A2BF0">
        <w:rPr>
          <w:rFonts w:ascii="Times New Roman" w:hAnsi="Times New Roman" w:cs="Times New Roman"/>
          <w:sz w:val="24"/>
          <w:szCs w:val="24"/>
        </w:rPr>
        <w:t>), биология (</w:t>
      </w:r>
      <w:r w:rsidR="006A2BF0" w:rsidRPr="006A2BF0">
        <w:rPr>
          <w:rFonts w:ascii="Times New Roman" w:hAnsi="Times New Roman" w:cs="Times New Roman"/>
          <w:sz w:val="24"/>
          <w:szCs w:val="24"/>
        </w:rPr>
        <w:t>6,10</w:t>
      </w:r>
      <w:r w:rsidRPr="006A2BF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A2BF0" w:rsidRPr="006A2BF0">
        <w:rPr>
          <w:rFonts w:ascii="Times New Roman" w:hAnsi="Times New Roman" w:cs="Times New Roman"/>
          <w:sz w:val="24"/>
          <w:szCs w:val="24"/>
        </w:rPr>
        <w:t>ы</w:t>
      </w:r>
      <w:r w:rsidRPr="006A2BF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41978" w:rsidRPr="006A2BF0" w:rsidRDefault="00041978" w:rsidP="00041978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F0">
        <w:rPr>
          <w:rFonts w:ascii="Times New Roman" w:hAnsi="Times New Roman" w:cs="Times New Roman"/>
          <w:sz w:val="24"/>
          <w:szCs w:val="24"/>
        </w:rPr>
        <w:t>5.</w:t>
      </w:r>
      <w:r w:rsidRPr="006A2BF0">
        <w:rPr>
          <w:rFonts w:ascii="Times New Roman" w:hAnsi="Times New Roman" w:cs="Times New Roman"/>
          <w:sz w:val="24"/>
          <w:szCs w:val="24"/>
        </w:rPr>
        <w:tab/>
        <w:t>Для улучшения качества образования по выявленным проблемам необходимо разработать комплекс управленческих мероприятий с использованием кадровых, методических ресурсов школы и города на 20</w:t>
      </w:r>
      <w:r w:rsidR="006A2BF0" w:rsidRPr="006A2BF0">
        <w:rPr>
          <w:rFonts w:ascii="Times New Roman" w:hAnsi="Times New Roman" w:cs="Times New Roman"/>
          <w:sz w:val="24"/>
          <w:szCs w:val="24"/>
        </w:rPr>
        <w:t>20</w:t>
      </w:r>
      <w:r w:rsidRPr="006A2BF0">
        <w:rPr>
          <w:rFonts w:ascii="Times New Roman" w:hAnsi="Times New Roman" w:cs="Times New Roman"/>
          <w:sz w:val="24"/>
          <w:szCs w:val="24"/>
        </w:rPr>
        <w:t>-202</w:t>
      </w:r>
      <w:r w:rsidR="006A2BF0" w:rsidRPr="006A2BF0">
        <w:rPr>
          <w:rFonts w:ascii="Times New Roman" w:hAnsi="Times New Roman" w:cs="Times New Roman"/>
          <w:sz w:val="24"/>
          <w:szCs w:val="24"/>
        </w:rPr>
        <w:t>1</w:t>
      </w:r>
      <w:r w:rsidRPr="006A2BF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sectPr w:rsidR="00041978" w:rsidRPr="006A2BF0" w:rsidSect="004713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A3" w:rsidRDefault="008A40A3" w:rsidP="00594E86">
      <w:pPr>
        <w:spacing w:after="0" w:line="240" w:lineRule="auto"/>
      </w:pPr>
      <w:r>
        <w:separator/>
      </w:r>
    </w:p>
  </w:endnote>
  <w:endnote w:type="continuationSeparator" w:id="0">
    <w:p w:rsidR="008A40A3" w:rsidRDefault="008A40A3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53547"/>
      <w:docPartObj>
        <w:docPartGallery w:val="Page Numbers (Bottom of Page)"/>
        <w:docPartUnique/>
      </w:docPartObj>
    </w:sdtPr>
    <w:sdtEndPr/>
    <w:sdtContent>
      <w:p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BF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A3" w:rsidRDefault="008A40A3" w:rsidP="00594E86">
      <w:pPr>
        <w:spacing w:after="0" w:line="240" w:lineRule="auto"/>
      </w:pPr>
      <w:r>
        <w:separator/>
      </w:r>
    </w:p>
  </w:footnote>
  <w:footnote w:type="continuationSeparator" w:id="0">
    <w:p w:rsidR="008A40A3" w:rsidRDefault="008A40A3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86" w:rsidRDefault="00594E86" w:rsidP="00594E86">
    <w:pPr>
      <w:pStyle w:val="a3"/>
      <w:jc w:val="center"/>
    </w:pPr>
    <w:r w:rsidRPr="00690941">
      <w:rPr>
        <w:rFonts w:ascii="Times New Roman" w:hAnsi="Times New Roman" w:cs="Times New Roman"/>
        <w:b/>
      </w:rPr>
      <w:t xml:space="preserve">Формат </w:t>
    </w:r>
    <w:r w:rsidR="00CD7CBE">
      <w:rPr>
        <w:rFonts w:ascii="Times New Roman" w:hAnsi="Times New Roman" w:cs="Times New Roman"/>
        <w:b/>
      </w:rPr>
      <w:t>И-ОУ</w:t>
    </w:r>
    <w:r w:rsidR="00BC090D">
      <w:rPr>
        <w:rFonts w:ascii="Times New Roman" w:hAnsi="Times New Roman" w:cs="Times New Roman"/>
        <w:b/>
      </w:rPr>
      <w:t>.</w:t>
    </w:r>
    <w:r w:rsidR="003D36A6">
      <w:rPr>
        <w:rFonts w:ascii="Times New Roman" w:hAnsi="Times New Roman" w:cs="Times New Roman"/>
        <w:b/>
      </w:rPr>
      <w:t xml:space="preserve"> </w:t>
    </w:r>
    <w:r w:rsidR="00BC090D">
      <w:rPr>
        <w:rFonts w:ascii="Times New Roman" w:hAnsi="Times New Roman" w:cs="Times New Roman"/>
        <w:b/>
      </w:rPr>
      <w:t>Р</w:t>
    </w:r>
    <w:r w:rsidR="00E50EDC">
      <w:rPr>
        <w:rFonts w:ascii="Times New Roman" w:hAnsi="Times New Roman" w:cs="Times New Roman"/>
        <w:b/>
      </w:rPr>
      <w:t>ефлексивно-</w:t>
    </w:r>
    <w:r w:rsidRPr="00690941">
      <w:rPr>
        <w:rFonts w:ascii="Times New Roman" w:hAnsi="Times New Roman" w:cs="Times New Roman"/>
        <w:b/>
      </w:rPr>
      <w:t>аналитическ</w:t>
    </w:r>
    <w:r w:rsidR="00BC090D">
      <w:rPr>
        <w:rFonts w:ascii="Times New Roman" w:hAnsi="Times New Roman" w:cs="Times New Roman"/>
        <w:b/>
      </w:rPr>
      <w:t>ая справка</w:t>
    </w:r>
    <w:r w:rsidRPr="00690941">
      <w:rPr>
        <w:rFonts w:ascii="Times New Roman" w:hAnsi="Times New Roman" w:cs="Times New Roman"/>
        <w:b/>
      </w:rPr>
      <w:t xml:space="preserve"> </w:t>
    </w:r>
    <w:r w:rsidR="00E50EDC">
      <w:rPr>
        <w:rFonts w:ascii="Times New Roman" w:hAnsi="Times New Roman" w:cs="Times New Roman"/>
        <w:b/>
      </w:rPr>
      <w:t xml:space="preserve">о </w:t>
    </w:r>
    <w:r w:rsidRPr="00690941">
      <w:rPr>
        <w:rFonts w:ascii="Times New Roman" w:hAnsi="Times New Roman" w:cs="Times New Roman"/>
        <w:b/>
      </w:rPr>
      <w:t>формировани</w:t>
    </w:r>
    <w:r w:rsidR="00E50EDC">
      <w:rPr>
        <w:rFonts w:ascii="Times New Roman" w:hAnsi="Times New Roman" w:cs="Times New Roman"/>
        <w:b/>
      </w:rPr>
      <w:t>и</w:t>
    </w:r>
    <w:r w:rsidRPr="00690941">
      <w:rPr>
        <w:rFonts w:ascii="Times New Roman" w:hAnsi="Times New Roman" w:cs="Times New Roman"/>
        <w:b/>
      </w:rPr>
      <w:t xml:space="preserve"> </w:t>
    </w:r>
    <w:r w:rsidR="00E50EDC" w:rsidRPr="00690941">
      <w:rPr>
        <w:rFonts w:ascii="Times New Roman" w:hAnsi="Times New Roman" w:cs="Times New Roman"/>
        <w:b/>
      </w:rPr>
      <w:t>приоритет</w:t>
    </w:r>
    <w:r w:rsidR="00E50EDC">
      <w:rPr>
        <w:rFonts w:ascii="Times New Roman" w:hAnsi="Times New Roman" w:cs="Times New Roman"/>
        <w:b/>
      </w:rPr>
      <w:t xml:space="preserve">но выделенных </w:t>
    </w:r>
    <w:r w:rsidRPr="00690941">
      <w:rPr>
        <w:rFonts w:ascii="Times New Roman" w:hAnsi="Times New Roman" w:cs="Times New Roman"/>
        <w:b/>
      </w:rPr>
      <w:t>образовательных результатов</w:t>
    </w:r>
    <w:r w:rsidR="00E50EDC" w:rsidRPr="00E50EDC">
      <w:rPr>
        <w:rFonts w:ascii="Times New Roman" w:hAnsi="Times New Roman" w:cs="Times New Roman"/>
        <w:b/>
      </w:rPr>
      <w:t xml:space="preserve"> </w:t>
    </w:r>
    <w:r w:rsidR="00CD7CBE">
      <w:rPr>
        <w:rFonts w:ascii="Times New Roman" w:hAnsi="Times New Roman" w:cs="Times New Roman"/>
        <w:b/>
      </w:rPr>
      <w:t xml:space="preserve">в </w:t>
    </w:r>
    <w:r w:rsidR="000F3F8E">
      <w:rPr>
        <w:rFonts w:ascii="Times New Roman" w:hAnsi="Times New Roman" w:cs="Times New Roman"/>
        <w:b/>
      </w:rPr>
      <w:t>201</w:t>
    </w:r>
    <w:r w:rsidR="00CD7CBE">
      <w:rPr>
        <w:rFonts w:ascii="Times New Roman" w:hAnsi="Times New Roman" w:cs="Times New Roman"/>
        <w:b/>
      </w:rPr>
      <w:t>9</w:t>
    </w:r>
    <w:r w:rsidR="000F3F8E">
      <w:rPr>
        <w:rFonts w:ascii="Times New Roman" w:hAnsi="Times New Roman" w:cs="Times New Roman"/>
        <w:b/>
      </w:rPr>
      <w:t>-20</w:t>
    </w:r>
    <w:r w:rsidR="00CD7CBE">
      <w:rPr>
        <w:rFonts w:ascii="Times New Roman" w:hAnsi="Times New Roman" w:cs="Times New Roman"/>
        <w:b/>
      </w:rPr>
      <w:t>20</w:t>
    </w:r>
    <w:r w:rsidR="000F3F8E">
      <w:rPr>
        <w:rFonts w:ascii="Times New Roman" w:hAnsi="Times New Roman" w:cs="Times New Roman"/>
        <w:b/>
      </w:rPr>
      <w:t xml:space="preserve"> </w:t>
    </w:r>
    <w:proofErr w:type="spellStart"/>
    <w:proofErr w:type="gramStart"/>
    <w:r w:rsidR="000F3F8E">
      <w:rPr>
        <w:rFonts w:ascii="Times New Roman" w:hAnsi="Times New Roman" w:cs="Times New Roman"/>
        <w:b/>
      </w:rPr>
      <w:t>уч.год</w:t>
    </w:r>
    <w:r w:rsidR="00CD7CBE">
      <w:rPr>
        <w:rFonts w:ascii="Times New Roman" w:hAnsi="Times New Roman" w:cs="Times New Roman"/>
        <w:b/>
      </w:rPr>
      <w:t>у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1EF"/>
    <w:multiLevelType w:val="hybridMultilevel"/>
    <w:tmpl w:val="556A5ABC"/>
    <w:lvl w:ilvl="0" w:tplc="D2E2A5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67E1C"/>
    <w:multiLevelType w:val="hybridMultilevel"/>
    <w:tmpl w:val="9A96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846B7"/>
    <w:multiLevelType w:val="hybridMultilevel"/>
    <w:tmpl w:val="13C00E74"/>
    <w:lvl w:ilvl="0" w:tplc="AF5ABD5C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9442D"/>
    <w:multiLevelType w:val="hybridMultilevel"/>
    <w:tmpl w:val="947E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E306D"/>
    <w:multiLevelType w:val="hybridMultilevel"/>
    <w:tmpl w:val="43DE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2F73"/>
    <w:multiLevelType w:val="hybridMultilevel"/>
    <w:tmpl w:val="5E6E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030D"/>
    <w:multiLevelType w:val="hybridMultilevel"/>
    <w:tmpl w:val="B674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2093A"/>
    <w:multiLevelType w:val="hybridMultilevel"/>
    <w:tmpl w:val="B89CAFFE"/>
    <w:lvl w:ilvl="0" w:tplc="AB125D5A">
      <w:start w:val="1"/>
      <w:numFmt w:val="decimal"/>
      <w:lvlText w:val="%1."/>
      <w:lvlJc w:val="left"/>
      <w:pPr>
        <w:ind w:left="108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925611"/>
    <w:multiLevelType w:val="hybridMultilevel"/>
    <w:tmpl w:val="0202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2257"/>
    <w:multiLevelType w:val="hybridMultilevel"/>
    <w:tmpl w:val="76E0079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5883"/>
    <w:multiLevelType w:val="hybridMultilevel"/>
    <w:tmpl w:val="0E86924E"/>
    <w:lvl w:ilvl="0" w:tplc="95B239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3524E"/>
    <w:multiLevelType w:val="hybridMultilevel"/>
    <w:tmpl w:val="FD08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77002"/>
    <w:multiLevelType w:val="hybridMultilevel"/>
    <w:tmpl w:val="D72C5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E4949"/>
    <w:multiLevelType w:val="hybridMultilevel"/>
    <w:tmpl w:val="502C2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770CD"/>
    <w:multiLevelType w:val="hybridMultilevel"/>
    <w:tmpl w:val="91FE2678"/>
    <w:lvl w:ilvl="0" w:tplc="BB52D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A647EE"/>
    <w:multiLevelType w:val="hybridMultilevel"/>
    <w:tmpl w:val="463E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F174B"/>
    <w:multiLevelType w:val="hybridMultilevel"/>
    <w:tmpl w:val="A3707FB4"/>
    <w:lvl w:ilvl="0" w:tplc="BF62AA8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F04FF"/>
    <w:multiLevelType w:val="hybridMultilevel"/>
    <w:tmpl w:val="9FE2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04596"/>
    <w:multiLevelType w:val="hybridMultilevel"/>
    <w:tmpl w:val="E5AA2EA0"/>
    <w:lvl w:ilvl="0" w:tplc="6E2AE2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A797A"/>
    <w:multiLevelType w:val="hybridMultilevel"/>
    <w:tmpl w:val="C914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24056"/>
    <w:multiLevelType w:val="hybridMultilevel"/>
    <w:tmpl w:val="7F7E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94D59"/>
    <w:multiLevelType w:val="hybridMultilevel"/>
    <w:tmpl w:val="E5AA2EA0"/>
    <w:lvl w:ilvl="0" w:tplc="6E2AE2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74302"/>
    <w:multiLevelType w:val="hybridMultilevel"/>
    <w:tmpl w:val="2112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F0EE5"/>
    <w:multiLevelType w:val="hybridMultilevel"/>
    <w:tmpl w:val="86F8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F6874"/>
    <w:multiLevelType w:val="hybridMultilevel"/>
    <w:tmpl w:val="FAA4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8"/>
  </w:num>
  <w:num w:numId="4">
    <w:abstractNumId w:val="30"/>
  </w:num>
  <w:num w:numId="5">
    <w:abstractNumId w:val="25"/>
  </w:num>
  <w:num w:numId="6">
    <w:abstractNumId w:val="28"/>
  </w:num>
  <w:num w:numId="7">
    <w:abstractNumId w:val="13"/>
  </w:num>
  <w:num w:numId="8">
    <w:abstractNumId w:val="1"/>
  </w:num>
  <w:num w:numId="9">
    <w:abstractNumId w:val="0"/>
  </w:num>
  <w:num w:numId="10">
    <w:abstractNumId w:val="22"/>
  </w:num>
  <w:num w:numId="11">
    <w:abstractNumId w:val="14"/>
  </w:num>
  <w:num w:numId="12">
    <w:abstractNumId w:val="12"/>
  </w:num>
  <w:num w:numId="13">
    <w:abstractNumId w:val="9"/>
  </w:num>
  <w:num w:numId="14">
    <w:abstractNumId w:val="10"/>
  </w:num>
  <w:num w:numId="15">
    <w:abstractNumId w:val="5"/>
  </w:num>
  <w:num w:numId="16">
    <w:abstractNumId w:val="20"/>
  </w:num>
  <w:num w:numId="17">
    <w:abstractNumId w:val="11"/>
  </w:num>
  <w:num w:numId="18">
    <w:abstractNumId w:val="19"/>
  </w:num>
  <w:num w:numId="19">
    <w:abstractNumId w:val="21"/>
  </w:num>
  <w:num w:numId="20">
    <w:abstractNumId w:val="17"/>
  </w:num>
  <w:num w:numId="21">
    <w:abstractNumId w:val="26"/>
  </w:num>
  <w:num w:numId="22">
    <w:abstractNumId w:val="23"/>
  </w:num>
  <w:num w:numId="23">
    <w:abstractNumId w:val="2"/>
  </w:num>
  <w:num w:numId="24">
    <w:abstractNumId w:val="29"/>
  </w:num>
  <w:num w:numId="25">
    <w:abstractNumId w:val="31"/>
  </w:num>
  <w:num w:numId="26">
    <w:abstractNumId w:val="6"/>
  </w:num>
  <w:num w:numId="27">
    <w:abstractNumId w:val="15"/>
  </w:num>
  <w:num w:numId="28">
    <w:abstractNumId w:val="4"/>
  </w:num>
  <w:num w:numId="29">
    <w:abstractNumId w:val="16"/>
  </w:num>
  <w:num w:numId="30">
    <w:abstractNumId w:val="3"/>
  </w:num>
  <w:num w:numId="31">
    <w:abstractNumId w:val="33"/>
  </w:num>
  <w:num w:numId="32">
    <w:abstractNumId w:val="7"/>
  </w:num>
  <w:num w:numId="33">
    <w:abstractNumId w:val="3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138AC"/>
    <w:rsid w:val="00041978"/>
    <w:rsid w:val="00042930"/>
    <w:rsid w:val="000611F0"/>
    <w:rsid w:val="00067208"/>
    <w:rsid w:val="00070CC4"/>
    <w:rsid w:val="00092AE7"/>
    <w:rsid w:val="000F3F8E"/>
    <w:rsid w:val="001310E7"/>
    <w:rsid w:val="00251528"/>
    <w:rsid w:val="002931CB"/>
    <w:rsid w:val="00347C7E"/>
    <w:rsid w:val="003A572B"/>
    <w:rsid w:val="003D36A6"/>
    <w:rsid w:val="003D3D93"/>
    <w:rsid w:val="004056A6"/>
    <w:rsid w:val="00407D26"/>
    <w:rsid w:val="00471307"/>
    <w:rsid w:val="004D39BF"/>
    <w:rsid w:val="0052230A"/>
    <w:rsid w:val="005341F1"/>
    <w:rsid w:val="00561E5E"/>
    <w:rsid w:val="00594E86"/>
    <w:rsid w:val="005C7560"/>
    <w:rsid w:val="006224C2"/>
    <w:rsid w:val="00642CDF"/>
    <w:rsid w:val="00647CC2"/>
    <w:rsid w:val="006A086B"/>
    <w:rsid w:val="006A2BF0"/>
    <w:rsid w:val="00741347"/>
    <w:rsid w:val="007567B6"/>
    <w:rsid w:val="007A0BB0"/>
    <w:rsid w:val="007B654B"/>
    <w:rsid w:val="007D11F2"/>
    <w:rsid w:val="0084799A"/>
    <w:rsid w:val="0086077D"/>
    <w:rsid w:val="008803EF"/>
    <w:rsid w:val="00891EBF"/>
    <w:rsid w:val="008A40A3"/>
    <w:rsid w:val="008C7665"/>
    <w:rsid w:val="008D7E86"/>
    <w:rsid w:val="009318DC"/>
    <w:rsid w:val="009851A9"/>
    <w:rsid w:val="00B54E12"/>
    <w:rsid w:val="00B861A0"/>
    <w:rsid w:val="00BB4835"/>
    <w:rsid w:val="00BC090D"/>
    <w:rsid w:val="00BF2575"/>
    <w:rsid w:val="00C4745B"/>
    <w:rsid w:val="00C552EE"/>
    <w:rsid w:val="00C65A42"/>
    <w:rsid w:val="00CD7CBE"/>
    <w:rsid w:val="00D739F9"/>
    <w:rsid w:val="00D82139"/>
    <w:rsid w:val="00DA74BE"/>
    <w:rsid w:val="00DE18DD"/>
    <w:rsid w:val="00E03CB1"/>
    <w:rsid w:val="00E137DD"/>
    <w:rsid w:val="00E32721"/>
    <w:rsid w:val="00E50EDC"/>
    <w:rsid w:val="00E52DBB"/>
    <w:rsid w:val="00ED5878"/>
    <w:rsid w:val="00EF7D16"/>
    <w:rsid w:val="00F52794"/>
    <w:rsid w:val="00F5537E"/>
    <w:rsid w:val="00F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79192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link w:val="a8"/>
    <w:uiPriority w:val="34"/>
    <w:qFormat/>
    <w:rsid w:val="00594E86"/>
    <w:pPr>
      <w:ind w:left="720"/>
      <w:contextualSpacing/>
    </w:pPr>
  </w:style>
  <w:style w:type="table" w:styleId="a9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64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sch-152-123</cp:lastModifiedBy>
  <cp:revision>7</cp:revision>
  <dcterms:created xsi:type="dcterms:W3CDTF">2020-06-10T07:03:00Z</dcterms:created>
  <dcterms:modified xsi:type="dcterms:W3CDTF">2020-06-17T04:18:00Z</dcterms:modified>
</cp:coreProperties>
</file>